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FC17" w14:textId="77777777" w:rsidR="00FC0614" w:rsidRDefault="00FC0614">
      <w:pPr>
        <w:pStyle w:val="Kopfzeile"/>
        <w:spacing w:line="360" w:lineRule="auto"/>
        <w:rPr>
          <w:rFonts w:cs="Arial"/>
          <w:sz w:val="20"/>
          <w:szCs w:val="20"/>
        </w:rPr>
      </w:pPr>
    </w:p>
    <w:p w14:paraId="62F7DD1C" w14:textId="247D1013" w:rsidR="00ED7C63" w:rsidRPr="009B0338" w:rsidRDefault="00440CF7" w:rsidP="00440CF7">
      <w:pPr>
        <w:spacing w:before="4800" w:line="269" w:lineRule="auto"/>
        <w:rPr>
          <w:rFonts w:ascii="AOK Buenos Aires SemiBold" w:hAnsi="AOK Buenos Aires SemiBold"/>
          <w:color w:val="FFFFFF" w:themeColor="background1"/>
          <w:sz w:val="48"/>
          <w:szCs w:val="48"/>
        </w:rPr>
      </w:pPr>
      <w:r>
        <w:rPr>
          <w:rFonts w:ascii="AOK Buenos Aires SemiBold" w:hAnsi="AOK Buenos Aires SemiBold"/>
          <w:color w:val="FFFFFF" w:themeColor="background1"/>
          <w:sz w:val="48"/>
          <w:szCs w:val="48"/>
        </w:rPr>
        <w:t xml:space="preserve">Allgemeine </w:t>
      </w:r>
      <w:r w:rsidR="006A0440" w:rsidRPr="009B0338">
        <w:rPr>
          <w:rFonts w:ascii="AOK Buenos Aires SemiBold" w:hAnsi="AOK Buenos Aires SemiBold"/>
          <w:color w:val="FFFFFF" w:themeColor="background1"/>
          <w:sz w:val="48"/>
          <w:szCs w:val="48"/>
        </w:rPr>
        <w:t xml:space="preserve">Bewerbungsbedingungen </w:t>
      </w:r>
      <w:r w:rsidR="002431AE" w:rsidRPr="00440CF7">
        <w:rPr>
          <w:rFonts w:ascii="AOK Buenos Aires SemiBold" w:hAnsi="AOK Buenos Aires SemiBold"/>
          <w:color w:val="50EB5D"/>
          <w:sz w:val="48"/>
          <w:szCs w:val="48"/>
        </w:rPr>
        <w:t>z</w:t>
      </w:r>
      <w:r w:rsidR="001F0916" w:rsidRPr="00440CF7">
        <w:rPr>
          <w:rFonts w:ascii="AOK Buenos Aires SemiBold" w:hAnsi="AOK Buenos Aires SemiBold"/>
          <w:color w:val="50EB5D"/>
          <w:sz w:val="48"/>
          <w:szCs w:val="48"/>
        </w:rPr>
        <w:t>um</w:t>
      </w:r>
      <w:r w:rsidRPr="00440CF7">
        <w:rPr>
          <w:rFonts w:ascii="AOK Buenos Aires SemiBold" w:hAnsi="AOK Buenos Aires SemiBold"/>
          <w:color w:val="50EB5D"/>
          <w:sz w:val="48"/>
          <w:szCs w:val="48"/>
        </w:rPr>
        <w:t xml:space="preserve"> </w:t>
      </w:r>
      <w:r w:rsidR="0059318E">
        <w:rPr>
          <w:rFonts w:ascii="AOK Buenos Aires SemiBold" w:hAnsi="AOK Buenos Aires SemiBold"/>
          <w:color w:val="50EB5D"/>
          <w:sz w:val="48"/>
          <w:szCs w:val="48"/>
        </w:rPr>
        <w:t>Vergabeverfahren</w:t>
      </w:r>
    </w:p>
    <w:p w14:paraId="410D5983" w14:textId="495575C1" w:rsidR="00A851DA" w:rsidRPr="009B0338" w:rsidRDefault="006A0440" w:rsidP="00E117B8">
      <w:pPr>
        <w:spacing w:after="240" w:line="269" w:lineRule="auto"/>
        <w:rPr>
          <w:rFonts w:ascii="AOK Buenos Aires SemiBold" w:hAnsi="AOK Buenos Aires SemiBold"/>
          <w:color w:val="FFFFFF" w:themeColor="background1"/>
          <w:sz w:val="28"/>
          <w:szCs w:val="28"/>
        </w:rPr>
      </w:pPr>
      <w:r w:rsidRPr="009B0338">
        <w:rPr>
          <w:rFonts w:ascii="AOK Buenos Aires SemiBold" w:hAnsi="AOK Buenos Aires SemiBold"/>
          <w:color w:val="FFFFFF" w:themeColor="background1"/>
          <w:sz w:val="28"/>
          <w:szCs w:val="28"/>
        </w:rPr>
        <w:t>„</w:t>
      </w:r>
      <w:r w:rsidR="008A5670" w:rsidRPr="008A5670">
        <w:rPr>
          <w:rFonts w:ascii="AOK Buenos Aires SemiBold" w:hAnsi="AOK Buenos Aires SemiBold"/>
          <w:color w:val="FFFFFF" w:themeColor="background1"/>
          <w:sz w:val="28"/>
          <w:szCs w:val="28"/>
        </w:rPr>
        <w:t>Implementierung und Wartung eines Zutrittskontrollsystems</w:t>
      </w:r>
      <w:r w:rsidRPr="009B0338">
        <w:rPr>
          <w:rFonts w:ascii="AOK Buenos Aires SemiBold" w:hAnsi="AOK Buenos Aires SemiBold"/>
          <w:color w:val="FFFFFF" w:themeColor="background1"/>
          <w:sz w:val="28"/>
          <w:szCs w:val="28"/>
        </w:rPr>
        <w:t>“</w:t>
      </w:r>
    </w:p>
    <w:p w14:paraId="48D5584A" w14:textId="4A794174" w:rsidR="00562AB8" w:rsidRDefault="00562AB8">
      <w:pPr>
        <w:jc w:val="both"/>
      </w:pPr>
    </w:p>
    <w:p w14:paraId="28D0D4C9" w14:textId="77777777" w:rsidR="00562AB8" w:rsidRDefault="00562AB8">
      <w:pPr>
        <w:jc w:val="both"/>
        <w:sectPr w:rsidR="00562AB8" w:rsidSect="009B0338">
          <w:headerReference w:type="even" r:id="rId8"/>
          <w:headerReference w:type="default" r:id="rId9"/>
          <w:footerReference w:type="even" r:id="rId10"/>
          <w:headerReference w:type="first" r:id="rId11"/>
          <w:footerReference w:type="first" r:id="rId12"/>
          <w:pgSz w:w="11906" w:h="16838" w:code="9"/>
          <w:pgMar w:top="851" w:right="1418" w:bottom="1134" w:left="1418" w:header="709" w:footer="397" w:gutter="0"/>
          <w:cols w:space="708"/>
          <w:titlePg/>
          <w:docGrid w:linePitch="360"/>
        </w:sectPr>
      </w:pPr>
    </w:p>
    <w:p w14:paraId="25E01DC6" w14:textId="16FF18C3" w:rsidR="00A851DA" w:rsidRPr="00750C21" w:rsidRDefault="00A851DA" w:rsidP="00E35259">
      <w:pPr>
        <w:pStyle w:val="berschrift6"/>
        <w:spacing w:before="240" w:after="360"/>
        <w:jc w:val="both"/>
        <w:rPr>
          <w:rFonts w:cs="Arial"/>
          <w:sz w:val="24"/>
        </w:rPr>
      </w:pPr>
      <w:bookmarkStart w:id="0" w:name="_Hlk127952494"/>
      <w:r w:rsidRPr="00E117B8">
        <w:rPr>
          <w:rFonts w:cs="Arial"/>
          <w:sz w:val="24"/>
        </w:rPr>
        <w:lastRenderedPageBreak/>
        <w:t>Inhalt</w:t>
      </w:r>
      <w:r w:rsidR="009D3D1A" w:rsidRPr="00E117B8">
        <w:rPr>
          <w:rFonts w:cs="Arial"/>
          <w:sz w:val="24"/>
        </w:rPr>
        <w:t>s</w:t>
      </w:r>
      <w:r w:rsidR="00E32872" w:rsidRPr="00E117B8">
        <w:rPr>
          <w:rFonts w:cs="Arial"/>
          <w:sz w:val="24"/>
        </w:rPr>
        <w:t>übersicht</w:t>
      </w:r>
    </w:p>
    <w:bookmarkEnd w:id="0"/>
    <w:p w14:paraId="3A3316C8" w14:textId="44B4ABF1" w:rsidR="001D0FE2" w:rsidRDefault="00E35259">
      <w:pPr>
        <w:pStyle w:val="Verzeichnis2"/>
        <w:rPr>
          <w:rFonts w:asciiTheme="minorHAnsi" w:eastAsiaTheme="minorEastAsia" w:hAnsiTheme="minorHAnsi" w:cstheme="minorBidi"/>
          <w:b w:val="0"/>
          <w:bCs w:val="0"/>
          <w:caps w:val="0"/>
          <w:kern w:val="2"/>
          <w:sz w:val="24"/>
          <w14:ligatures w14:val="standardContextual"/>
        </w:rPr>
      </w:pPr>
      <w:r>
        <w:fldChar w:fldCharType="begin"/>
      </w:r>
      <w:r>
        <w:instrText xml:space="preserve"> TOC \o "1-3" \h \z \u </w:instrText>
      </w:r>
      <w:r>
        <w:fldChar w:fldCharType="separate"/>
      </w:r>
      <w:hyperlink w:anchor="_Toc238055542" w:history="1">
        <w:r w:rsidR="001D0FE2" w:rsidRPr="004112F0">
          <w:rPr>
            <w:rStyle w:val="Hyperlink"/>
            <w:rFonts w:cs="Arial"/>
            <w:iCs/>
          </w:rPr>
          <w:t>1.</w:t>
        </w:r>
        <w:r w:rsidR="001D0FE2">
          <w:rPr>
            <w:rFonts w:asciiTheme="minorHAnsi" w:eastAsiaTheme="minorEastAsia" w:hAnsiTheme="minorHAnsi" w:cstheme="minorBidi"/>
            <w:b w:val="0"/>
            <w:bCs w:val="0"/>
            <w:caps w:val="0"/>
            <w:kern w:val="2"/>
            <w:sz w:val="24"/>
            <w14:ligatures w14:val="standardContextual"/>
          </w:rPr>
          <w:tab/>
        </w:r>
        <w:r w:rsidR="001D0FE2" w:rsidRPr="004112F0">
          <w:rPr>
            <w:rStyle w:val="Hyperlink"/>
            <w:rFonts w:cs="Arial"/>
            <w:iCs/>
          </w:rPr>
          <w:t>Allgemeine Angaben</w:t>
        </w:r>
        <w:r w:rsidR="001D0FE2">
          <w:rPr>
            <w:webHidden/>
          </w:rPr>
          <w:tab/>
        </w:r>
        <w:r w:rsidR="001D0FE2">
          <w:rPr>
            <w:webHidden/>
          </w:rPr>
          <w:fldChar w:fldCharType="begin"/>
        </w:r>
        <w:r w:rsidR="001D0FE2">
          <w:rPr>
            <w:webHidden/>
          </w:rPr>
          <w:instrText xml:space="preserve"> PAGEREF _Toc238055542 \h </w:instrText>
        </w:r>
        <w:r w:rsidR="001D0FE2">
          <w:rPr>
            <w:webHidden/>
          </w:rPr>
        </w:r>
        <w:r w:rsidR="001D0FE2">
          <w:rPr>
            <w:webHidden/>
          </w:rPr>
          <w:fldChar w:fldCharType="separate"/>
        </w:r>
        <w:r w:rsidR="001D0FE2">
          <w:rPr>
            <w:webHidden/>
          </w:rPr>
          <w:t>4</w:t>
        </w:r>
        <w:r w:rsidR="001D0FE2">
          <w:rPr>
            <w:webHidden/>
          </w:rPr>
          <w:fldChar w:fldCharType="end"/>
        </w:r>
      </w:hyperlink>
    </w:p>
    <w:p w14:paraId="54FDBED0" w14:textId="2932F14E"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43" w:history="1">
        <w:r w:rsidRPr="004112F0">
          <w:rPr>
            <w:rStyle w:val="Hyperlink"/>
            <w:b/>
            <w:bCs/>
            <w:noProof/>
          </w:rPr>
          <w:t>1.1</w:t>
        </w:r>
        <w:r>
          <w:rPr>
            <w:rFonts w:asciiTheme="minorHAnsi" w:eastAsiaTheme="minorEastAsia" w:hAnsiTheme="minorHAnsi" w:cstheme="minorBidi"/>
            <w:noProof/>
            <w:kern w:val="2"/>
            <w:sz w:val="24"/>
            <w14:ligatures w14:val="standardContextual"/>
          </w:rPr>
          <w:tab/>
        </w:r>
        <w:r w:rsidRPr="004112F0">
          <w:rPr>
            <w:rStyle w:val="Hyperlink"/>
            <w:b/>
            <w:bCs/>
            <w:noProof/>
          </w:rPr>
          <w:t>Ausschreibende Stelle und Auskünfte</w:t>
        </w:r>
        <w:r>
          <w:rPr>
            <w:noProof/>
            <w:webHidden/>
          </w:rPr>
          <w:tab/>
        </w:r>
        <w:r>
          <w:rPr>
            <w:noProof/>
            <w:webHidden/>
          </w:rPr>
          <w:fldChar w:fldCharType="begin"/>
        </w:r>
        <w:r>
          <w:rPr>
            <w:noProof/>
            <w:webHidden/>
          </w:rPr>
          <w:instrText xml:space="preserve"> PAGEREF _Toc238055543 \h </w:instrText>
        </w:r>
        <w:r>
          <w:rPr>
            <w:noProof/>
            <w:webHidden/>
          </w:rPr>
        </w:r>
        <w:r>
          <w:rPr>
            <w:noProof/>
            <w:webHidden/>
          </w:rPr>
          <w:fldChar w:fldCharType="separate"/>
        </w:r>
        <w:r>
          <w:rPr>
            <w:noProof/>
            <w:webHidden/>
          </w:rPr>
          <w:t>4</w:t>
        </w:r>
        <w:r>
          <w:rPr>
            <w:noProof/>
            <w:webHidden/>
          </w:rPr>
          <w:fldChar w:fldCharType="end"/>
        </w:r>
      </w:hyperlink>
    </w:p>
    <w:p w14:paraId="258E0855" w14:textId="57E7F33D"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44" w:history="1">
        <w:r w:rsidRPr="004112F0">
          <w:rPr>
            <w:rStyle w:val="Hyperlink"/>
            <w:b/>
            <w:bCs/>
            <w:noProof/>
          </w:rPr>
          <w:t>1.2</w:t>
        </w:r>
        <w:r>
          <w:rPr>
            <w:rFonts w:asciiTheme="minorHAnsi" w:eastAsiaTheme="minorEastAsia" w:hAnsiTheme="minorHAnsi" w:cstheme="minorBidi"/>
            <w:noProof/>
            <w:kern w:val="2"/>
            <w:sz w:val="24"/>
            <w14:ligatures w14:val="standardContextual"/>
          </w:rPr>
          <w:tab/>
        </w:r>
        <w:r w:rsidRPr="004112F0">
          <w:rPr>
            <w:rStyle w:val="Hyperlink"/>
            <w:b/>
            <w:bCs/>
            <w:noProof/>
          </w:rPr>
          <w:t>Bezeichnungen und Abkürzungen</w:t>
        </w:r>
        <w:r>
          <w:rPr>
            <w:noProof/>
            <w:webHidden/>
          </w:rPr>
          <w:tab/>
        </w:r>
        <w:r>
          <w:rPr>
            <w:noProof/>
            <w:webHidden/>
          </w:rPr>
          <w:fldChar w:fldCharType="begin"/>
        </w:r>
        <w:r>
          <w:rPr>
            <w:noProof/>
            <w:webHidden/>
          </w:rPr>
          <w:instrText xml:space="preserve"> PAGEREF _Toc238055544 \h </w:instrText>
        </w:r>
        <w:r>
          <w:rPr>
            <w:noProof/>
            <w:webHidden/>
          </w:rPr>
        </w:r>
        <w:r>
          <w:rPr>
            <w:noProof/>
            <w:webHidden/>
          </w:rPr>
          <w:fldChar w:fldCharType="separate"/>
        </w:r>
        <w:r>
          <w:rPr>
            <w:noProof/>
            <w:webHidden/>
          </w:rPr>
          <w:t>4</w:t>
        </w:r>
        <w:r>
          <w:rPr>
            <w:noProof/>
            <w:webHidden/>
          </w:rPr>
          <w:fldChar w:fldCharType="end"/>
        </w:r>
      </w:hyperlink>
    </w:p>
    <w:p w14:paraId="54E26564" w14:textId="488A686B"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45" w:history="1">
        <w:r w:rsidRPr="004112F0">
          <w:rPr>
            <w:rStyle w:val="Hyperlink"/>
            <w:noProof/>
          </w:rPr>
          <w:t>1.3</w:t>
        </w:r>
        <w:r>
          <w:rPr>
            <w:rFonts w:asciiTheme="minorHAnsi" w:eastAsiaTheme="minorEastAsia" w:hAnsiTheme="minorHAnsi" w:cstheme="minorBidi"/>
            <w:noProof/>
            <w:kern w:val="2"/>
            <w:sz w:val="24"/>
            <w14:ligatures w14:val="standardContextual"/>
          </w:rPr>
          <w:tab/>
        </w:r>
        <w:r w:rsidRPr="004112F0">
          <w:rPr>
            <w:rStyle w:val="Hyperlink"/>
            <w:noProof/>
          </w:rPr>
          <w:t>Gegenstand der Ausschreibung</w:t>
        </w:r>
        <w:r>
          <w:rPr>
            <w:noProof/>
            <w:webHidden/>
          </w:rPr>
          <w:tab/>
        </w:r>
        <w:r>
          <w:rPr>
            <w:noProof/>
            <w:webHidden/>
          </w:rPr>
          <w:fldChar w:fldCharType="begin"/>
        </w:r>
        <w:r>
          <w:rPr>
            <w:noProof/>
            <w:webHidden/>
          </w:rPr>
          <w:instrText xml:space="preserve"> PAGEREF _Toc238055545 \h </w:instrText>
        </w:r>
        <w:r>
          <w:rPr>
            <w:noProof/>
            <w:webHidden/>
          </w:rPr>
        </w:r>
        <w:r>
          <w:rPr>
            <w:noProof/>
            <w:webHidden/>
          </w:rPr>
          <w:fldChar w:fldCharType="separate"/>
        </w:r>
        <w:r>
          <w:rPr>
            <w:noProof/>
            <w:webHidden/>
          </w:rPr>
          <w:t>4</w:t>
        </w:r>
        <w:r>
          <w:rPr>
            <w:noProof/>
            <w:webHidden/>
          </w:rPr>
          <w:fldChar w:fldCharType="end"/>
        </w:r>
      </w:hyperlink>
    </w:p>
    <w:p w14:paraId="0C58963B" w14:textId="7AB40DA1"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46" w:history="1">
        <w:r w:rsidRPr="004112F0">
          <w:rPr>
            <w:rStyle w:val="Hyperlink"/>
            <w:noProof/>
          </w:rPr>
          <w:t>1.4</w:t>
        </w:r>
        <w:r>
          <w:rPr>
            <w:rFonts w:asciiTheme="minorHAnsi" w:eastAsiaTheme="minorEastAsia" w:hAnsiTheme="minorHAnsi" w:cstheme="minorBidi"/>
            <w:noProof/>
            <w:kern w:val="2"/>
            <w:sz w:val="24"/>
            <w14:ligatures w14:val="standardContextual"/>
          </w:rPr>
          <w:tab/>
        </w:r>
        <w:r w:rsidRPr="004112F0">
          <w:rPr>
            <w:rStyle w:val="Hyperlink"/>
            <w:noProof/>
          </w:rPr>
          <w:t>Losteilung</w:t>
        </w:r>
        <w:r>
          <w:rPr>
            <w:noProof/>
            <w:webHidden/>
          </w:rPr>
          <w:tab/>
        </w:r>
        <w:r>
          <w:rPr>
            <w:noProof/>
            <w:webHidden/>
          </w:rPr>
          <w:fldChar w:fldCharType="begin"/>
        </w:r>
        <w:r>
          <w:rPr>
            <w:noProof/>
            <w:webHidden/>
          </w:rPr>
          <w:instrText xml:space="preserve"> PAGEREF _Toc238055546 \h </w:instrText>
        </w:r>
        <w:r>
          <w:rPr>
            <w:noProof/>
            <w:webHidden/>
          </w:rPr>
        </w:r>
        <w:r>
          <w:rPr>
            <w:noProof/>
            <w:webHidden/>
          </w:rPr>
          <w:fldChar w:fldCharType="separate"/>
        </w:r>
        <w:r>
          <w:rPr>
            <w:noProof/>
            <w:webHidden/>
          </w:rPr>
          <w:t>5</w:t>
        </w:r>
        <w:r>
          <w:rPr>
            <w:noProof/>
            <w:webHidden/>
          </w:rPr>
          <w:fldChar w:fldCharType="end"/>
        </w:r>
      </w:hyperlink>
    </w:p>
    <w:p w14:paraId="3D88144D" w14:textId="71BA3FD3"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47" w:history="1">
        <w:r w:rsidRPr="004112F0">
          <w:rPr>
            <w:rStyle w:val="Hyperlink"/>
            <w:noProof/>
          </w:rPr>
          <w:t>1.5</w:t>
        </w:r>
        <w:r>
          <w:rPr>
            <w:rFonts w:asciiTheme="minorHAnsi" w:eastAsiaTheme="minorEastAsia" w:hAnsiTheme="minorHAnsi" w:cstheme="minorBidi"/>
            <w:noProof/>
            <w:kern w:val="2"/>
            <w:sz w:val="24"/>
            <w14:ligatures w14:val="standardContextual"/>
          </w:rPr>
          <w:tab/>
        </w:r>
        <w:r w:rsidRPr="004112F0">
          <w:rPr>
            <w:rStyle w:val="Hyperlink"/>
            <w:noProof/>
          </w:rPr>
          <w:t>Datenschutz und Verschwiegenheitsverpflichtung</w:t>
        </w:r>
        <w:r>
          <w:rPr>
            <w:noProof/>
            <w:webHidden/>
          </w:rPr>
          <w:tab/>
        </w:r>
        <w:r>
          <w:rPr>
            <w:noProof/>
            <w:webHidden/>
          </w:rPr>
          <w:fldChar w:fldCharType="begin"/>
        </w:r>
        <w:r>
          <w:rPr>
            <w:noProof/>
            <w:webHidden/>
          </w:rPr>
          <w:instrText xml:space="preserve"> PAGEREF _Toc238055547 \h </w:instrText>
        </w:r>
        <w:r>
          <w:rPr>
            <w:noProof/>
            <w:webHidden/>
          </w:rPr>
        </w:r>
        <w:r>
          <w:rPr>
            <w:noProof/>
            <w:webHidden/>
          </w:rPr>
          <w:fldChar w:fldCharType="separate"/>
        </w:r>
        <w:r>
          <w:rPr>
            <w:noProof/>
            <w:webHidden/>
          </w:rPr>
          <w:t>5</w:t>
        </w:r>
        <w:r>
          <w:rPr>
            <w:noProof/>
            <w:webHidden/>
          </w:rPr>
          <w:fldChar w:fldCharType="end"/>
        </w:r>
      </w:hyperlink>
    </w:p>
    <w:p w14:paraId="287F90A9" w14:textId="677E55C1"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48" w:history="1">
        <w:r w:rsidRPr="004112F0">
          <w:rPr>
            <w:rStyle w:val="Hyperlink"/>
            <w:noProof/>
          </w:rPr>
          <w:t>1.6</w:t>
        </w:r>
        <w:r>
          <w:rPr>
            <w:rFonts w:asciiTheme="minorHAnsi" w:eastAsiaTheme="minorEastAsia" w:hAnsiTheme="minorHAnsi" w:cstheme="minorBidi"/>
            <w:noProof/>
            <w:kern w:val="2"/>
            <w:sz w:val="24"/>
            <w14:ligatures w14:val="standardContextual"/>
          </w:rPr>
          <w:tab/>
        </w:r>
        <w:r w:rsidRPr="004112F0">
          <w:rPr>
            <w:rStyle w:val="Hyperlink"/>
            <w:noProof/>
          </w:rPr>
          <w:t>Datenschutzrechtliche Informationspflichten</w:t>
        </w:r>
        <w:r>
          <w:rPr>
            <w:noProof/>
            <w:webHidden/>
          </w:rPr>
          <w:tab/>
        </w:r>
        <w:r>
          <w:rPr>
            <w:noProof/>
            <w:webHidden/>
          </w:rPr>
          <w:fldChar w:fldCharType="begin"/>
        </w:r>
        <w:r>
          <w:rPr>
            <w:noProof/>
            <w:webHidden/>
          </w:rPr>
          <w:instrText xml:space="preserve"> PAGEREF _Toc238055548 \h </w:instrText>
        </w:r>
        <w:r>
          <w:rPr>
            <w:noProof/>
            <w:webHidden/>
          </w:rPr>
        </w:r>
        <w:r>
          <w:rPr>
            <w:noProof/>
            <w:webHidden/>
          </w:rPr>
          <w:fldChar w:fldCharType="separate"/>
        </w:r>
        <w:r>
          <w:rPr>
            <w:noProof/>
            <w:webHidden/>
          </w:rPr>
          <w:t>5</w:t>
        </w:r>
        <w:r>
          <w:rPr>
            <w:noProof/>
            <w:webHidden/>
          </w:rPr>
          <w:fldChar w:fldCharType="end"/>
        </w:r>
      </w:hyperlink>
    </w:p>
    <w:p w14:paraId="40DD7032" w14:textId="20343D4E"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49" w:history="1">
        <w:r w:rsidRPr="004112F0">
          <w:rPr>
            <w:rStyle w:val="Hyperlink"/>
            <w:noProof/>
          </w:rPr>
          <w:t>1.7</w:t>
        </w:r>
        <w:r>
          <w:rPr>
            <w:rFonts w:asciiTheme="minorHAnsi" w:eastAsiaTheme="minorEastAsia" w:hAnsiTheme="minorHAnsi" w:cstheme="minorBidi"/>
            <w:noProof/>
            <w:kern w:val="2"/>
            <w:sz w:val="24"/>
            <w14:ligatures w14:val="standardContextual"/>
          </w:rPr>
          <w:tab/>
        </w:r>
        <w:r w:rsidRPr="004112F0">
          <w:rPr>
            <w:rStyle w:val="Hyperlink"/>
            <w:noProof/>
          </w:rPr>
          <w:t>Ausfallbedingter Auftragnehmerwechsel</w:t>
        </w:r>
        <w:r>
          <w:rPr>
            <w:noProof/>
            <w:webHidden/>
          </w:rPr>
          <w:tab/>
        </w:r>
        <w:r>
          <w:rPr>
            <w:noProof/>
            <w:webHidden/>
          </w:rPr>
          <w:fldChar w:fldCharType="begin"/>
        </w:r>
        <w:r>
          <w:rPr>
            <w:noProof/>
            <w:webHidden/>
          </w:rPr>
          <w:instrText xml:space="preserve"> PAGEREF _Toc238055549 \h </w:instrText>
        </w:r>
        <w:r>
          <w:rPr>
            <w:noProof/>
            <w:webHidden/>
          </w:rPr>
        </w:r>
        <w:r>
          <w:rPr>
            <w:noProof/>
            <w:webHidden/>
          </w:rPr>
          <w:fldChar w:fldCharType="separate"/>
        </w:r>
        <w:r>
          <w:rPr>
            <w:noProof/>
            <w:webHidden/>
          </w:rPr>
          <w:t>7</w:t>
        </w:r>
        <w:r>
          <w:rPr>
            <w:noProof/>
            <w:webHidden/>
          </w:rPr>
          <w:fldChar w:fldCharType="end"/>
        </w:r>
      </w:hyperlink>
    </w:p>
    <w:p w14:paraId="0A260EFA" w14:textId="6FEC0C0A" w:rsidR="001D0FE2" w:rsidRDefault="001D0FE2">
      <w:pPr>
        <w:pStyle w:val="Verzeichnis2"/>
        <w:rPr>
          <w:rFonts w:asciiTheme="minorHAnsi" w:eastAsiaTheme="minorEastAsia" w:hAnsiTheme="minorHAnsi" w:cstheme="minorBidi"/>
          <w:b w:val="0"/>
          <w:bCs w:val="0"/>
          <w:caps w:val="0"/>
          <w:kern w:val="2"/>
          <w:sz w:val="24"/>
          <w14:ligatures w14:val="standardContextual"/>
        </w:rPr>
      </w:pPr>
      <w:hyperlink w:anchor="_Toc238055550" w:history="1">
        <w:r w:rsidRPr="004112F0">
          <w:rPr>
            <w:rStyle w:val="Hyperlink"/>
          </w:rPr>
          <w:t>2.</w:t>
        </w:r>
        <w:r>
          <w:rPr>
            <w:rFonts w:asciiTheme="minorHAnsi" w:eastAsiaTheme="minorEastAsia" w:hAnsiTheme="minorHAnsi" w:cstheme="minorBidi"/>
            <w:b w:val="0"/>
            <w:bCs w:val="0"/>
            <w:caps w:val="0"/>
            <w:kern w:val="2"/>
            <w:sz w:val="24"/>
            <w14:ligatures w14:val="standardContextual"/>
          </w:rPr>
          <w:tab/>
        </w:r>
        <w:r w:rsidRPr="004112F0">
          <w:rPr>
            <w:rStyle w:val="Hyperlink"/>
          </w:rPr>
          <w:t>Kommunikation</w:t>
        </w:r>
        <w:r>
          <w:rPr>
            <w:webHidden/>
          </w:rPr>
          <w:tab/>
        </w:r>
        <w:r>
          <w:rPr>
            <w:webHidden/>
          </w:rPr>
          <w:fldChar w:fldCharType="begin"/>
        </w:r>
        <w:r>
          <w:rPr>
            <w:webHidden/>
          </w:rPr>
          <w:instrText xml:space="preserve"> PAGEREF _Toc238055550 \h </w:instrText>
        </w:r>
        <w:r>
          <w:rPr>
            <w:webHidden/>
          </w:rPr>
        </w:r>
        <w:r>
          <w:rPr>
            <w:webHidden/>
          </w:rPr>
          <w:fldChar w:fldCharType="separate"/>
        </w:r>
        <w:r>
          <w:rPr>
            <w:webHidden/>
          </w:rPr>
          <w:t>7</w:t>
        </w:r>
        <w:r>
          <w:rPr>
            <w:webHidden/>
          </w:rPr>
          <w:fldChar w:fldCharType="end"/>
        </w:r>
      </w:hyperlink>
    </w:p>
    <w:p w14:paraId="71193401" w14:textId="2FAA706C"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51" w:history="1">
        <w:r w:rsidRPr="004112F0">
          <w:rPr>
            <w:rStyle w:val="Hyperlink"/>
            <w:noProof/>
          </w:rPr>
          <w:t>2.1</w:t>
        </w:r>
        <w:r>
          <w:rPr>
            <w:rFonts w:asciiTheme="minorHAnsi" w:eastAsiaTheme="minorEastAsia" w:hAnsiTheme="minorHAnsi" w:cstheme="minorBidi"/>
            <w:noProof/>
            <w:kern w:val="2"/>
            <w:sz w:val="24"/>
            <w14:ligatures w14:val="standardContextual"/>
          </w:rPr>
          <w:tab/>
        </w:r>
        <w:r w:rsidRPr="004112F0">
          <w:rPr>
            <w:rStyle w:val="Hyperlink"/>
            <w:noProof/>
          </w:rPr>
          <w:t>Elektronische Vergabe</w:t>
        </w:r>
        <w:r>
          <w:rPr>
            <w:noProof/>
            <w:webHidden/>
          </w:rPr>
          <w:tab/>
        </w:r>
        <w:r>
          <w:rPr>
            <w:noProof/>
            <w:webHidden/>
          </w:rPr>
          <w:fldChar w:fldCharType="begin"/>
        </w:r>
        <w:r>
          <w:rPr>
            <w:noProof/>
            <w:webHidden/>
          </w:rPr>
          <w:instrText xml:space="preserve"> PAGEREF _Toc238055551 \h </w:instrText>
        </w:r>
        <w:r>
          <w:rPr>
            <w:noProof/>
            <w:webHidden/>
          </w:rPr>
        </w:r>
        <w:r>
          <w:rPr>
            <w:noProof/>
            <w:webHidden/>
          </w:rPr>
          <w:fldChar w:fldCharType="separate"/>
        </w:r>
        <w:r>
          <w:rPr>
            <w:noProof/>
            <w:webHidden/>
          </w:rPr>
          <w:t>7</w:t>
        </w:r>
        <w:r>
          <w:rPr>
            <w:noProof/>
            <w:webHidden/>
          </w:rPr>
          <w:fldChar w:fldCharType="end"/>
        </w:r>
      </w:hyperlink>
    </w:p>
    <w:p w14:paraId="6EED0A7D" w14:textId="124C23EB" w:rsidR="001D0FE2" w:rsidRDefault="001D0FE2">
      <w:pPr>
        <w:pStyle w:val="Verzeichnis3"/>
        <w:rPr>
          <w:rFonts w:asciiTheme="minorHAnsi" w:eastAsiaTheme="minorEastAsia" w:hAnsiTheme="minorHAnsi" w:cstheme="minorBidi"/>
          <w:noProof/>
          <w:kern w:val="2"/>
          <w:sz w:val="24"/>
          <w14:ligatures w14:val="standardContextual"/>
        </w:rPr>
      </w:pPr>
      <w:hyperlink w:anchor="_Toc238055552" w:history="1">
        <w:r w:rsidRPr="004112F0">
          <w:rPr>
            <w:rStyle w:val="Hyperlink"/>
            <w:noProof/>
          </w:rPr>
          <w:t>2.2</w:t>
        </w:r>
        <w:r>
          <w:rPr>
            <w:rFonts w:asciiTheme="minorHAnsi" w:eastAsiaTheme="minorEastAsia" w:hAnsiTheme="minorHAnsi" w:cstheme="minorBidi"/>
            <w:noProof/>
            <w:kern w:val="2"/>
            <w:sz w:val="24"/>
            <w14:ligatures w14:val="standardContextual"/>
          </w:rPr>
          <w:tab/>
        </w:r>
        <w:r w:rsidRPr="004112F0">
          <w:rPr>
            <w:rStyle w:val="Hyperlink"/>
            <w:noProof/>
          </w:rPr>
          <w:t>Kontaktmöglichkeit bei Unklarheiten</w:t>
        </w:r>
        <w:r>
          <w:rPr>
            <w:noProof/>
            <w:webHidden/>
          </w:rPr>
          <w:tab/>
        </w:r>
        <w:r>
          <w:rPr>
            <w:noProof/>
            <w:webHidden/>
          </w:rPr>
          <w:fldChar w:fldCharType="begin"/>
        </w:r>
        <w:r>
          <w:rPr>
            <w:noProof/>
            <w:webHidden/>
          </w:rPr>
          <w:instrText xml:space="preserve"> PAGEREF _Toc238055552 \h </w:instrText>
        </w:r>
        <w:r>
          <w:rPr>
            <w:noProof/>
            <w:webHidden/>
          </w:rPr>
        </w:r>
        <w:r>
          <w:rPr>
            <w:noProof/>
            <w:webHidden/>
          </w:rPr>
          <w:fldChar w:fldCharType="separate"/>
        </w:r>
        <w:r>
          <w:rPr>
            <w:noProof/>
            <w:webHidden/>
          </w:rPr>
          <w:t>9</w:t>
        </w:r>
        <w:r>
          <w:rPr>
            <w:noProof/>
            <w:webHidden/>
          </w:rPr>
          <w:fldChar w:fldCharType="end"/>
        </w:r>
      </w:hyperlink>
    </w:p>
    <w:p w14:paraId="16B84EA1" w14:textId="49EFA7FE" w:rsidR="001D0FE2" w:rsidRDefault="001D0FE2">
      <w:pPr>
        <w:pStyle w:val="Verzeichnis2"/>
        <w:rPr>
          <w:rFonts w:asciiTheme="minorHAnsi" w:eastAsiaTheme="minorEastAsia" w:hAnsiTheme="minorHAnsi" w:cstheme="minorBidi"/>
          <w:b w:val="0"/>
          <w:bCs w:val="0"/>
          <w:caps w:val="0"/>
          <w:kern w:val="2"/>
          <w:sz w:val="24"/>
          <w14:ligatures w14:val="standardContextual"/>
        </w:rPr>
      </w:pPr>
      <w:hyperlink w:anchor="_Toc238055553" w:history="1">
        <w:r w:rsidRPr="004112F0">
          <w:rPr>
            <w:rStyle w:val="Hyperlink"/>
          </w:rPr>
          <w:t>3.</w:t>
        </w:r>
        <w:r>
          <w:rPr>
            <w:rFonts w:asciiTheme="minorHAnsi" w:eastAsiaTheme="minorEastAsia" w:hAnsiTheme="minorHAnsi" w:cstheme="minorBidi"/>
            <w:b w:val="0"/>
            <w:bCs w:val="0"/>
            <w:caps w:val="0"/>
            <w:kern w:val="2"/>
            <w:sz w:val="24"/>
            <w14:ligatures w14:val="standardContextual"/>
          </w:rPr>
          <w:tab/>
        </w:r>
        <w:r w:rsidRPr="004112F0">
          <w:rPr>
            <w:rStyle w:val="Hyperlink"/>
          </w:rPr>
          <w:t>Elektronische Angebotsabgabe</w:t>
        </w:r>
        <w:r>
          <w:rPr>
            <w:webHidden/>
          </w:rPr>
          <w:tab/>
        </w:r>
        <w:r>
          <w:rPr>
            <w:webHidden/>
          </w:rPr>
          <w:fldChar w:fldCharType="begin"/>
        </w:r>
        <w:r>
          <w:rPr>
            <w:webHidden/>
          </w:rPr>
          <w:instrText xml:space="preserve"> PAGEREF _Toc238055553 \h </w:instrText>
        </w:r>
        <w:r>
          <w:rPr>
            <w:webHidden/>
          </w:rPr>
        </w:r>
        <w:r>
          <w:rPr>
            <w:webHidden/>
          </w:rPr>
          <w:fldChar w:fldCharType="separate"/>
        </w:r>
        <w:r>
          <w:rPr>
            <w:webHidden/>
          </w:rPr>
          <w:t>10</w:t>
        </w:r>
        <w:r>
          <w:rPr>
            <w:webHidden/>
          </w:rPr>
          <w:fldChar w:fldCharType="end"/>
        </w:r>
      </w:hyperlink>
    </w:p>
    <w:p w14:paraId="37AD3BA6" w14:textId="2236CEE3" w:rsidR="001D0FE2" w:rsidRDefault="001D0FE2">
      <w:pPr>
        <w:pStyle w:val="Verzeichnis2"/>
        <w:rPr>
          <w:rFonts w:asciiTheme="minorHAnsi" w:eastAsiaTheme="minorEastAsia" w:hAnsiTheme="minorHAnsi" w:cstheme="minorBidi"/>
          <w:b w:val="0"/>
          <w:bCs w:val="0"/>
          <w:caps w:val="0"/>
          <w:kern w:val="2"/>
          <w:sz w:val="24"/>
          <w14:ligatures w14:val="standardContextual"/>
        </w:rPr>
      </w:pPr>
      <w:hyperlink w:anchor="_Toc238055554" w:history="1">
        <w:r w:rsidRPr="004112F0">
          <w:rPr>
            <w:rStyle w:val="Hyperlink"/>
          </w:rPr>
          <w:t>4.</w:t>
        </w:r>
        <w:r>
          <w:rPr>
            <w:rFonts w:asciiTheme="minorHAnsi" w:eastAsiaTheme="minorEastAsia" w:hAnsiTheme="minorHAnsi" w:cstheme="minorBidi"/>
            <w:b w:val="0"/>
            <w:bCs w:val="0"/>
            <w:caps w:val="0"/>
            <w:kern w:val="2"/>
            <w:sz w:val="24"/>
            <w14:ligatures w14:val="standardContextual"/>
          </w:rPr>
          <w:tab/>
        </w:r>
        <w:r w:rsidRPr="004112F0">
          <w:rPr>
            <w:rStyle w:val="Hyperlink"/>
          </w:rPr>
          <w:t>Wettbewerbsregister</w:t>
        </w:r>
        <w:r>
          <w:rPr>
            <w:webHidden/>
          </w:rPr>
          <w:tab/>
        </w:r>
        <w:r>
          <w:rPr>
            <w:webHidden/>
          </w:rPr>
          <w:fldChar w:fldCharType="begin"/>
        </w:r>
        <w:r>
          <w:rPr>
            <w:webHidden/>
          </w:rPr>
          <w:instrText xml:space="preserve"> PAGEREF _Toc238055554 \h </w:instrText>
        </w:r>
        <w:r>
          <w:rPr>
            <w:webHidden/>
          </w:rPr>
        </w:r>
        <w:r>
          <w:rPr>
            <w:webHidden/>
          </w:rPr>
          <w:fldChar w:fldCharType="separate"/>
        </w:r>
        <w:r>
          <w:rPr>
            <w:webHidden/>
          </w:rPr>
          <w:t>11</w:t>
        </w:r>
        <w:r>
          <w:rPr>
            <w:webHidden/>
          </w:rPr>
          <w:fldChar w:fldCharType="end"/>
        </w:r>
      </w:hyperlink>
    </w:p>
    <w:p w14:paraId="0BD61BE3" w14:textId="721A6992" w:rsidR="001D0FE2" w:rsidRDefault="001D0FE2">
      <w:pPr>
        <w:pStyle w:val="Verzeichnis2"/>
        <w:rPr>
          <w:rFonts w:asciiTheme="minorHAnsi" w:eastAsiaTheme="minorEastAsia" w:hAnsiTheme="minorHAnsi" w:cstheme="minorBidi"/>
          <w:b w:val="0"/>
          <w:bCs w:val="0"/>
          <w:caps w:val="0"/>
          <w:kern w:val="2"/>
          <w:sz w:val="24"/>
          <w14:ligatures w14:val="standardContextual"/>
        </w:rPr>
      </w:pPr>
      <w:hyperlink w:anchor="_Toc238055555" w:history="1">
        <w:r w:rsidRPr="004112F0">
          <w:rPr>
            <w:rStyle w:val="Hyperlink"/>
          </w:rPr>
          <w:t>5.</w:t>
        </w:r>
        <w:r>
          <w:rPr>
            <w:rFonts w:asciiTheme="minorHAnsi" w:eastAsiaTheme="minorEastAsia" w:hAnsiTheme="minorHAnsi" w:cstheme="minorBidi"/>
            <w:b w:val="0"/>
            <w:bCs w:val="0"/>
            <w:caps w:val="0"/>
            <w:kern w:val="2"/>
            <w:sz w:val="24"/>
            <w14:ligatures w14:val="standardContextual"/>
          </w:rPr>
          <w:tab/>
        </w:r>
        <w:r w:rsidRPr="004112F0">
          <w:rPr>
            <w:rStyle w:val="Hyperlink"/>
          </w:rPr>
          <w:t>Ergänzende Teilnahmebedingungen</w:t>
        </w:r>
        <w:r>
          <w:rPr>
            <w:webHidden/>
          </w:rPr>
          <w:tab/>
        </w:r>
        <w:r>
          <w:rPr>
            <w:webHidden/>
          </w:rPr>
          <w:fldChar w:fldCharType="begin"/>
        </w:r>
        <w:r>
          <w:rPr>
            <w:webHidden/>
          </w:rPr>
          <w:instrText xml:space="preserve"> PAGEREF _Toc238055555 \h </w:instrText>
        </w:r>
        <w:r>
          <w:rPr>
            <w:webHidden/>
          </w:rPr>
        </w:r>
        <w:r>
          <w:rPr>
            <w:webHidden/>
          </w:rPr>
          <w:fldChar w:fldCharType="separate"/>
        </w:r>
        <w:r>
          <w:rPr>
            <w:webHidden/>
          </w:rPr>
          <w:t>11</w:t>
        </w:r>
        <w:r>
          <w:rPr>
            <w:webHidden/>
          </w:rPr>
          <w:fldChar w:fldCharType="end"/>
        </w:r>
      </w:hyperlink>
    </w:p>
    <w:p w14:paraId="433D127A" w14:textId="2FF87901" w:rsidR="0088737E" w:rsidRDefault="00E35259" w:rsidP="0095602B">
      <w:pPr>
        <w:pStyle w:val="berschrift1"/>
        <w:tabs>
          <w:tab w:val="left" w:pos="5364"/>
        </w:tabs>
        <w:rPr>
          <w:szCs w:val="22"/>
        </w:rPr>
      </w:pPr>
      <w:r>
        <w:rPr>
          <w:caps/>
          <w:noProof/>
        </w:rPr>
        <w:fldChar w:fldCharType="end"/>
      </w:r>
      <w:r w:rsidR="0095602B">
        <w:rPr>
          <w:caps/>
          <w:noProof/>
        </w:rPr>
        <w:tab/>
      </w:r>
    </w:p>
    <w:p w14:paraId="5CD1C6C7" w14:textId="76C3A512" w:rsidR="0088737E" w:rsidRDefault="0088737E">
      <w:pPr>
        <w:spacing w:line="240" w:lineRule="auto"/>
        <w:rPr>
          <w:szCs w:val="22"/>
        </w:rPr>
      </w:pPr>
      <w:r>
        <w:rPr>
          <w:szCs w:val="22"/>
        </w:rPr>
        <w:br w:type="page"/>
      </w:r>
    </w:p>
    <w:p w14:paraId="4534C27E" w14:textId="77777777" w:rsidR="0088737E" w:rsidRPr="00750C21" w:rsidRDefault="0088737E" w:rsidP="0088737E">
      <w:pPr>
        <w:pStyle w:val="berschrift6"/>
        <w:spacing w:before="240" w:after="360"/>
        <w:jc w:val="both"/>
        <w:rPr>
          <w:rFonts w:cs="Arial"/>
          <w:sz w:val="24"/>
        </w:rPr>
      </w:pPr>
      <w:r w:rsidRPr="00750C21">
        <w:rPr>
          <w:rFonts w:cs="Arial"/>
          <w:sz w:val="24"/>
        </w:rPr>
        <w:lastRenderedPageBreak/>
        <w:t>Abkürzungsverzeichnis</w:t>
      </w:r>
    </w:p>
    <w:p w14:paraId="14163C0F" w14:textId="77777777" w:rsidR="0088737E" w:rsidRDefault="0088737E" w:rsidP="0088737E">
      <w:pPr>
        <w:tabs>
          <w:tab w:val="left" w:pos="1134"/>
        </w:tabs>
        <w:spacing w:after="80" w:line="240" w:lineRule="auto"/>
        <w:ind w:left="1134" w:hanging="1134"/>
        <w:rPr>
          <w:szCs w:val="22"/>
        </w:rPr>
      </w:pPr>
      <w:r>
        <w:rPr>
          <w:b/>
          <w:bCs/>
          <w:szCs w:val="22"/>
        </w:rPr>
        <w:t>AG</w:t>
      </w:r>
      <w:r>
        <w:rPr>
          <w:b/>
          <w:bCs/>
          <w:szCs w:val="22"/>
        </w:rPr>
        <w:tab/>
      </w:r>
      <w:r w:rsidRPr="002F3DB3">
        <w:rPr>
          <w:szCs w:val="22"/>
        </w:rPr>
        <w:t>Auftraggeberin</w:t>
      </w:r>
    </w:p>
    <w:p w14:paraId="340ACE96" w14:textId="77777777" w:rsidR="0088737E" w:rsidRDefault="0088737E" w:rsidP="0088737E">
      <w:pPr>
        <w:tabs>
          <w:tab w:val="left" w:pos="1134"/>
        </w:tabs>
        <w:spacing w:after="80" w:line="240" w:lineRule="auto"/>
        <w:ind w:left="1134" w:hanging="1134"/>
        <w:rPr>
          <w:b/>
          <w:bCs/>
          <w:szCs w:val="22"/>
        </w:rPr>
      </w:pPr>
      <w:r>
        <w:rPr>
          <w:b/>
          <w:bCs/>
          <w:szCs w:val="22"/>
        </w:rPr>
        <w:t>Anl</w:t>
      </w:r>
      <w:r>
        <w:rPr>
          <w:b/>
          <w:bCs/>
          <w:szCs w:val="22"/>
        </w:rPr>
        <w:tab/>
      </w:r>
      <w:r w:rsidRPr="007627ED">
        <w:rPr>
          <w:szCs w:val="22"/>
        </w:rPr>
        <w:t>Anlage/Anlagen</w:t>
      </w:r>
    </w:p>
    <w:p w14:paraId="1DA420BE" w14:textId="77777777" w:rsidR="0088737E" w:rsidRDefault="0088737E" w:rsidP="0088737E">
      <w:pPr>
        <w:tabs>
          <w:tab w:val="left" w:pos="1134"/>
        </w:tabs>
        <w:spacing w:after="80" w:line="240" w:lineRule="auto"/>
        <w:ind w:left="1134" w:hanging="1134"/>
        <w:rPr>
          <w:szCs w:val="22"/>
        </w:rPr>
      </w:pPr>
      <w:r w:rsidRPr="00D45F57">
        <w:rPr>
          <w:b/>
          <w:bCs/>
          <w:szCs w:val="22"/>
        </w:rPr>
        <w:t>BGB</w:t>
      </w:r>
      <w:r>
        <w:rPr>
          <w:szCs w:val="22"/>
        </w:rPr>
        <w:tab/>
        <w:t>Bürgerliches Gesetzbuch</w:t>
      </w:r>
    </w:p>
    <w:p w14:paraId="3C88E11B" w14:textId="77777777" w:rsidR="0088737E" w:rsidRDefault="0088737E" w:rsidP="0088737E">
      <w:pPr>
        <w:tabs>
          <w:tab w:val="left" w:pos="1134"/>
        </w:tabs>
        <w:spacing w:after="80" w:line="240" w:lineRule="auto"/>
        <w:ind w:left="1134" w:hanging="1134"/>
        <w:rPr>
          <w:rFonts w:cs="Arial"/>
          <w:bCs/>
          <w:szCs w:val="20"/>
        </w:rPr>
      </w:pPr>
      <w:r>
        <w:rPr>
          <w:b/>
          <w:bCs/>
          <w:szCs w:val="22"/>
        </w:rPr>
        <w:t>DSGVO</w:t>
      </w:r>
      <w:r>
        <w:rPr>
          <w:b/>
          <w:bCs/>
          <w:szCs w:val="22"/>
        </w:rPr>
        <w:tab/>
      </w:r>
      <w:r w:rsidRPr="00162F5A">
        <w:rPr>
          <w:rFonts w:cs="Arial"/>
          <w:bCs/>
          <w:szCs w:val="20"/>
        </w:rPr>
        <w:t>Verordnung (EU) 2016/679 vom 27. April 2016 – Datenschutzgrundverordnung</w:t>
      </w:r>
    </w:p>
    <w:p w14:paraId="6A30989B" w14:textId="77777777" w:rsidR="0088737E" w:rsidRDefault="0088737E" w:rsidP="0088737E">
      <w:pPr>
        <w:tabs>
          <w:tab w:val="left" w:pos="1134"/>
        </w:tabs>
        <w:spacing w:after="80" w:line="240" w:lineRule="auto"/>
        <w:ind w:left="1134" w:hanging="1134"/>
        <w:rPr>
          <w:szCs w:val="22"/>
        </w:rPr>
      </w:pPr>
      <w:r>
        <w:rPr>
          <w:b/>
          <w:bCs/>
          <w:szCs w:val="22"/>
        </w:rPr>
        <w:t>EE</w:t>
      </w:r>
      <w:r>
        <w:rPr>
          <w:b/>
          <w:bCs/>
          <w:szCs w:val="22"/>
        </w:rPr>
        <w:tab/>
      </w:r>
      <w:r w:rsidRPr="003841F9">
        <w:rPr>
          <w:szCs w:val="22"/>
        </w:rPr>
        <w:t>Eigenerklärung</w:t>
      </w:r>
      <w:r w:rsidRPr="003841F9">
        <w:rPr>
          <w:rFonts w:cs="Arial"/>
          <w:szCs w:val="20"/>
        </w:rPr>
        <w:t xml:space="preserve"> </w:t>
      </w:r>
    </w:p>
    <w:p w14:paraId="655B5D4E" w14:textId="77777777" w:rsidR="0088737E" w:rsidRDefault="0088737E" w:rsidP="0088737E">
      <w:pPr>
        <w:tabs>
          <w:tab w:val="left" w:pos="1134"/>
        </w:tabs>
        <w:spacing w:after="80" w:line="240" w:lineRule="auto"/>
        <w:ind w:left="1134" w:hanging="1134"/>
        <w:rPr>
          <w:szCs w:val="22"/>
        </w:rPr>
      </w:pPr>
      <w:r>
        <w:rPr>
          <w:b/>
          <w:bCs/>
          <w:szCs w:val="22"/>
        </w:rPr>
        <w:t>gem.</w:t>
      </w:r>
      <w:r>
        <w:rPr>
          <w:szCs w:val="22"/>
        </w:rPr>
        <w:tab/>
        <w:t>gemäß</w:t>
      </w:r>
    </w:p>
    <w:p w14:paraId="7D1761DC" w14:textId="77777777" w:rsidR="0088737E" w:rsidRDefault="0088737E" w:rsidP="0088737E">
      <w:pPr>
        <w:tabs>
          <w:tab w:val="left" w:pos="1134"/>
        </w:tabs>
        <w:spacing w:after="80" w:line="240" w:lineRule="auto"/>
        <w:ind w:left="1134" w:hanging="1134"/>
        <w:rPr>
          <w:szCs w:val="22"/>
        </w:rPr>
      </w:pPr>
      <w:r w:rsidRPr="00D45F57">
        <w:rPr>
          <w:b/>
          <w:bCs/>
          <w:szCs w:val="22"/>
        </w:rPr>
        <w:t>GWB</w:t>
      </w:r>
      <w:r>
        <w:rPr>
          <w:szCs w:val="22"/>
        </w:rPr>
        <w:tab/>
        <w:t>Gesetz gegen Wettbewerbsbeschränkungen</w:t>
      </w:r>
    </w:p>
    <w:p w14:paraId="05121DAD" w14:textId="77777777" w:rsidR="0088737E" w:rsidRDefault="0088737E" w:rsidP="0088737E">
      <w:pPr>
        <w:tabs>
          <w:tab w:val="left" w:pos="1134"/>
        </w:tabs>
        <w:spacing w:after="80" w:line="240" w:lineRule="auto"/>
        <w:ind w:left="1134" w:hanging="1134"/>
        <w:rPr>
          <w:szCs w:val="22"/>
        </w:rPr>
      </w:pPr>
      <w:proofErr w:type="spellStart"/>
      <w:r>
        <w:rPr>
          <w:b/>
          <w:bCs/>
          <w:szCs w:val="22"/>
        </w:rPr>
        <w:t>i.V.m</w:t>
      </w:r>
      <w:proofErr w:type="spellEnd"/>
      <w:r>
        <w:rPr>
          <w:b/>
          <w:bCs/>
          <w:szCs w:val="22"/>
        </w:rPr>
        <w:t>.</w:t>
      </w:r>
      <w:r>
        <w:rPr>
          <w:b/>
          <w:bCs/>
          <w:szCs w:val="22"/>
        </w:rPr>
        <w:tab/>
      </w:r>
      <w:r>
        <w:rPr>
          <w:szCs w:val="22"/>
        </w:rPr>
        <w:t>in Verbindung mit</w:t>
      </w:r>
    </w:p>
    <w:p w14:paraId="230926EE" w14:textId="77777777" w:rsidR="0088737E" w:rsidRDefault="0088737E" w:rsidP="0088737E">
      <w:pPr>
        <w:tabs>
          <w:tab w:val="left" w:pos="1134"/>
        </w:tabs>
        <w:spacing w:after="80" w:line="240" w:lineRule="auto"/>
        <w:ind w:left="1134" w:hanging="1134"/>
        <w:rPr>
          <w:szCs w:val="22"/>
        </w:rPr>
      </w:pPr>
      <w:proofErr w:type="spellStart"/>
      <w:r>
        <w:rPr>
          <w:b/>
          <w:bCs/>
          <w:szCs w:val="22"/>
        </w:rPr>
        <w:t>KonzVgV</w:t>
      </w:r>
      <w:proofErr w:type="spellEnd"/>
      <w:r>
        <w:rPr>
          <w:b/>
          <w:bCs/>
          <w:szCs w:val="22"/>
        </w:rPr>
        <w:tab/>
      </w:r>
      <w:r w:rsidRPr="00797A49">
        <w:rPr>
          <w:szCs w:val="22"/>
        </w:rPr>
        <w:t>Verordnung über die Vergabe von Konzessionen (Konzessionsvergabeverordnung</w:t>
      </w:r>
      <w:r>
        <w:rPr>
          <w:szCs w:val="22"/>
        </w:rPr>
        <w:t>)</w:t>
      </w:r>
    </w:p>
    <w:p w14:paraId="31272AF7" w14:textId="77777777" w:rsidR="0088737E" w:rsidRDefault="0088737E" w:rsidP="0088737E">
      <w:pPr>
        <w:tabs>
          <w:tab w:val="left" w:pos="1134"/>
        </w:tabs>
        <w:spacing w:after="80" w:line="240" w:lineRule="auto"/>
        <w:ind w:left="1134" w:hanging="1134"/>
        <w:rPr>
          <w:szCs w:val="22"/>
        </w:rPr>
      </w:pPr>
      <w:proofErr w:type="spellStart"/>
      <w:r>
        <w:rPr>
          <w:b/>
          <w:bCs/>
          <w:szCs w:val="22"/>
        </w:rPr>
        <w:t>lit</w:t>
      </w:r>
      <w:proofErr w:type="spellEnd"/>
      <w:r>
        <w:rPr>
          <w:b/>
          <w:bCs/>
          <w:szCs w:val="22"/>
        </w:rPr>
        <w:t>.</w:t>
      </w:r>
      <w:r>
        <w:rPr>
          <w:szCs w:val="22"/>
        </w:rPr>
        <w:tab/>
      </w:r>
      <w:proofErr w:type="spellStart"/>
      <w:r>
        <w:rPr>
          <w:szCs w:val="22"/>
        </w:rPr>
        <w:t>litera</w:t>
      </w:r>
      <w:proofErr w:type="spellEnd"/>
      <w:r>
        <w:rPr>
          <w:szCs w:val="22"/>
        </w:rPr>
        <w:t xml:space="preserve"> (Buchstabe)</w:t>
      </w:r>
    </w:p>
    <w:p w14:paraId="46A8098A" w14:textId="77777777" w:rsidR="0088737E" w:rsidRDefault="0088737E" w:rsidP="0088737E">
      <w:pPr>
        <w:tabs>
          <w:tab w:val="left" w:pos="1134"/>
        </w:tabs>
        <w:spacing w:after="80" w:line="240" w:lineRule="auto"/>
        <w:ind w:left="1134" w:hanging="1134"/>
        <w:rPr>
          <w:szCs w:val="22"/>
        </w:rPr>
      </w:pPr>
      <w:r>
        <w:rPr>
          <w:b/>
          <w:bCs/>
          <w:szCs w:val="22"/>
        </w:rPr>
        <w:t>MiLoG</w:t>
      </w:r>
      <w:r>
        <w:rPr>
          <w:b/>
          <w:bCs/>
          <w:szCs w:val="22"/>
        </w:rPr>
        <w:tab/>
      </w:r>
      <w:r>
        <w:rPr>
          <w:szCs w:val="22"/>
        </w:rPr>
        <w:t>Gesetz zur Regelung eines allgemeinen Mindestlohns (Mindestlohngesetz)</w:t>
      </w:r>
    </w:p>
    <w:p w14:paraId="3782DBBC" w14:textId="77777777" w:rsidR="0088737E" w:rsidRPr="00797A49" w:rsidRDefault="0088737E" w:rsidP="0088737E">
      <w:pPr>
        <w:tabs>
          <w:tab w:val="left" w:pos="1134"/>
        </w:tabs>
        <w:spacing w:after="80" w:line="240" w:lineRule="auto"/>
        <w:ind w:left="1134" w:hanging="1134"/>
        <w:rPr>
          <w:b/>
          <w:bCs/>
          <w:szCs w:val="22"/>
        </w:rPr>
      </w:pPr>
      <w:proofErr w:type="spellStart"/>
      <w:r>
        <w:rPr>
          <w:b/>
          <w:bCs/>
          <w:szCs w:val="22"/>
        </w:rPr>
        <w:t>SektVO</w:t>
      </w:r>
      <w:proofErr w:type="spellEnd"/>
      <w:r>
        <w:rPr>
          <w:b/>
          <w:bCs/>
          <w:szCs w:val="22"/>
        </w:rPr>
        <w:tab/>
      </w:r>
      <w:r w:rsidRPr="00797A49">
        <w:rPr>
          <w:szCs w:val="22"/>
        </w:rPr>
        <w:t>Verordnung über die Vergabe von öffentlichen Aufträgen im Bereich des Verkehrs, der Trinkwasserversorgung und der Energieversorgung (Sektorenverordnung)</w:t>
      </w:r>
    </w:p>
    <w:p w14:paraId="323484A7" w14:textId="77777777" w:rsidR="0088737E" w:rsidRDefault="0088737E" w:rsidP="0088737E">
      <w:pPr>
        <w:tabs>
          <w:tab w:val="left" w:pos="1134"/>
        </w:tabs>
        <w:spacing w:after="80" w:line="240" w:lineRule="auto"/>
        <w:ind w:left="1134" w:hanging="1134"/>
        <w:rPr>
          <w:szCs w:val="22"/>
        </w:rPr>
      </w:pPr>
      <w:r>
        <w:rPr>
          <w:b/>
          <w:bCs/>
          <w:szCs w:val="22"/>
        </w:rPr>
        <w:t>SGB I</w:t>
      </w:r>
      <w:r>
        <w:rPr>
          <w:b/>
          <w:bCs/>
          <w:szCs w:val="22"/>
        </w:rPr>
        <w:tab/>
      </w:r>
      <w:r w:rsidRPr="002F3DB3">
        <w:rPr>
          <w:szCs w:val="22"/>
        </w:rPr>
        <w:t>Sozialgesetzbuch</w:t>
      </w:r>
      <w:r>
        <w:rPr>
          <w:szCs w:val="22"/>
        </w:rPr>
        <w:t xml:space="preserve"> Erstes</w:t>
      </w:r>
      <w:r w:rsidRPr="002F3DB3">
        <w:rPr>
          <w:szCs w:val="22"/>
        </w:rPr>
        <w:t xml:space="preserve"> Buch (</w:t>
      </w:r>
      <w:r>
        <w:rPr>
          <w:szCs w:val="22"/>
        </w:rPr>
        <w:t>I</w:t>
      </w:r>
      <w:r w:rsidRPr="002F3DB3">
        <w:rPr>
          <w:szCs w:val="22"/>
        </w:rPr>
        <w:t xml:space="preserve">) – </w:t>
      </w:r>
      <w:r>
        <w:rPr>
          <w:szCs w:val="22"/>
        </w:rPr>
        <w:t>Allgemeiner Teil</w:t>
      </w:r>
    </w:p>
    <w:p w14:paraId="23D1CDD7" w14:textId="77777777" w:rsidR="0088737E" w:rsidRDefault="0088737E" w:rsidP="0088737E">
      <w:pPr>
        <w:tabs>
          <w:tab w:val="left" w:pos="1134"/>
        </w:tabs>
        <w:spacing w:after="80" w:line="240" w:lineRule="auto"/>
        <w:rPr>
          <w:szCs w:val="22"/>
        </w:rPr>
      </w:pPr>
      <w:r>
        <w:rPr>
          <w:b/>
          <w:bCs/>
          <w:szCs w:val="22"/>
        </w:rPr>
        <w:t>SGB V</w:t>
      </w:r>
      <w:r>
        <w:rPr>
          <w:b/>
          <w:bCs/>
          <w:szCs w:val="22"/>
        </w:rPr>
        <w:tab/>
      </w:r>
      <w:r w:rsidRPr="002F3DB3">
        <w:rPr>
          <w:szCs w:val="22"/>
        </w:rPr>
        <w:t>Sozialgesetzbuch</w:t>
      </w:r>
      <w:r>
        <w:rPr>
          <w:szCs w:val="22"/>
        </w:rPr>
        <w:t xml:space="preserve"> </w:t>
      </w:r>
      <w:r w:rsidRPr="002F3DB3">
        <w:rPr>
          <w:szCs w:val="22"/>
        </w:rPr>
        <w:t>Fünftes Buch (V) – Gesetzliche Krankenversicherung</w:t>
      </w:r>
    </w:p>
    <w:p w14:paraId="42D27C69" w14:textId="77777777" w:rsidR="0088737E" w:rsidRDefault="0088737E" w:rsidP="0088737E">
      <w:pPr>
        <w:tabs>
          <w:tab w:val="left" w:pos="1134"/>
        </w:tabs>
        <w:spacing w:after="80" w:line="240" w:lineRule="auto"/>
        <w:ind w:left="1134" w:hanging="1134"/>
        <w:rPr>
          <w:szCs w:val="22"/>
        </w:rPr>
      </w:pPr>
      <w:r>
        <w:rPr>
          <w:b/>
          <w:bCs/>
          <w:szCs w:val="22"/>
        </w:rPr>
        <w:t>SGB X</w:t>
      </w:r>
      <w:r>
        <w:rPr>
          <w:b/>
          <w:bCs/>
          <w:szCs w:val="22"/>
        </w:rPr>
        <w:tab/>
      </w:r>
      <w:r w:rsidRPr="002F3DB3">
        <w:rPr>
          <w:szCs w:val="22"/>
        </w:rPr>
        <w:t>Sozialgesetzbuch</w:t>
      </w:r>
      <w:r>
        <w:rPr>
          <w:szCs w:val="22"/>
        </w:rPr>
        <w:t xml:space="preserve"> Zehntes</w:t>
      </w:r>
      <w:r w:rsidRPr="002F3DB3">
        <w:rPr>
          <w:szCs w:val="22"/>
        </w:rPr>
        <w:t xml:space="preserve"> Buch (</w:t>
      </w:r>
      <w:r>
        <w:rPr>
          <w:szCs w:val="22"/>
        </w:rPr>
        <w:t>X</w:t>
      </w:r>
      <w:r w:rsidRPr="002F3DB3">
        <w:rPr>
          <w:szCs w:val="22"/>
        </w:rPr>
        <w:t xml:space="preserve">) – </w:t>
      </w:r>
      <w:r>
        <w:rPr>
          <w:szCs w:val="22"/>
        </w:rPr>
        <w:t>Sozialverwaltungsverfahren und Sozialdatenschutz</w:t>
      </w:r>
    </w:p>
    <w:p w14:paraId="1FFB90AD" w14:textId="77777777" w:rsidR="0088737E" w:rsidRPr="002F3DB3" w:rsidRDefault="0088737E" w:rsidP="0088737E">
      <w:pPr>
        <w:tabs>
          <w:tab w:val="left" w:pos="1134"/>
        </w:tabs>
        <w:spacing w:after="80" w:line="240" w:lineRule="auto"/>
        <w:ind w:left="1134" w:hanging="1134"/>
        <w:rPr>
          <w:b/>
          <w:bCs/>
          <w:szCs w:val="22"/>
        </w:rPr>
      </w:pPr>
      <w:proofErr w:type="spellStart"/>
      <w:r>
        <w:rPr>
          <w:b/>
          <w:bCs/>
          <w:szCs w:val="22"/>
        </w:rPr>
        <w:t>SRVwV</w:t>
      </w:r>
      <w:proofErr w:type="spellEnd"/>
      <w:r>
        <w:rPr>
          <w:b/>
          <w:bCs/>
          <w:szCs w:val="22"/>
        </w:rPr>
        <w:tab/>
      </w:r>
      <w:r w:rsidRPr="00CC7B11">
        <w:rPr>
          <w:szCs w:val="22"/>
        </w:rPr>
        <w:t>Allgemeine Verwaltungsvorschrift über das Rechnungswesen in der Sozialversicherung</w:t>
      </w:r>
    </w:p>
    <w:p w14:paraId="10EA1019" w14:textId="77777777" w:rsidR="0088737E" w:rsidRDefault="0088737E" w:rsidP="0088737E">
      <w:pPr>
        <w:tabs>
          <w:tab w:val="left" w:pos="1134"/>
        </w:tabs>
        <w:spacing w:after="80" w:line="240" w:lineRule="auto"/>
        <w:ind w:left="1134" w:hanging="1134"/>
        <w:rPr>
          <w:szCs w:val="22"/>
        </w:rPr>
      </w:pPr>
      <w:r>
        <w:rPr>
          <w:b/>
          <w:bCs/>
          <w:szCs w:val="22"/>
        </w:rPr>
        <w:t>StGB</w:t>
      </w:r>
      <w:r>
        <w:rPr>
          <w:b/>
          <w:bCs/>
          <w:szCs w:val="22"/>
        </w:rPr>
        <w:tab/>
      </w:r>
      <w:r w:rsidRPr="00D45F57">
        <w:rPr>
          <w:szCs w:val="22"/>
        </w:rPr>
        <w:t>Strafgesetzbuch</w:t>
      </w:r>
    </w:p>
    <w:p w14:paraId="7E783AFD" w14:textId="77777777" w:rsidR="0088737E" w:rsidRDefault="0088737E" w:rsidP="0088737E">
      <w:pPr>
        <w:tabs>
          <w:tab w:val="left" w:pos="1134"/>
        </w:tabs>
        <w:spacing w:after="80" w:line="240" w:lineRule="auto"/>
        <w:ind w:left="1134" w:hanging="1134"/>
        <w:rPr>
          <w:szCs w:val="22"/>
        </w:rPr>
      </w:pPr>
      <w:r>
        <w:rPr>
          <w:b/>
          <w:bCs/>
          <w:szCs w:val="22"/>
        </w:rPr>
        <w:t>SVHV</w:t>
      </w:r>
      <w:r>
        <w:rPr>
          <w:b/>
          <w:bCs/>
          <w:szCs w:val="22"/>
        </w:rPr>
        <w:tab/>
      </w:r>
      <w:r w:rsidRPr="002F3DB3">
        <w:rPr>
          <w:szCs w:val="22"/>
        </w:rPr>
        <w:t>Verordnung über das Haushaltswesen in der Sozialversicherung</w:t>
      </w:r>
    </w:p>
    <w:p w14:paraId="657BE6AE" w14:textId="77777777" w:rsidR="0088737E" w:rsidRDefault="0088737E" w:rsidP="0088737E">
      <w:pPr>
        <w:tabs>
          <w:tab w:val="left" w:pos="1134"/>
        </w:tabs>
        <w:spacing w:after="80" w:line="240" w:lineRule="auto"/>
        <w:ind w:left="1134" w:hanging="1134"/>
        <w:rPr>
          <w:szCs w:val="22"/>
        </w:rPr>
      </w:pPr>
      <w:r w:rsidRPr="00D45F57">
        <w:rPr>
          <w:b/>
          <w:bCs/>
          <w:szCs w:val="22"/>
        </w:rPr>
        <w:t>UVgO</w:t>
      </w:r>
      <w:r>
        <w:rPr>
          <w:szCs w:val="22"/>
        </w:rPr>
        <w:tab/>
        <w:t>Unterschwellenvergabeordnung</w:t>
      </w:r>
      <w:r w:rsidRPr="00D45F57">
        <w:t xml:space="preserve"> </w:t>
      </w:r>
      <w:r w:rsidRPr="00D45F57">
        <w:rPr>
          <w:szCs w:val="22"/>
        </w:rPr>
        <w:t>Verfahrensordnung für die Vergabe</w:t>
      </w:r>
      <w:r>
        <w:rPr>
          <w:szCs w:val="22"/>
        </w:rPr>
        <w:t xml:space="preserve"> </w:t>
      </w:r>
      <w:r w:rsidRPr="00D45F57">
        <w:rPr>
          <w:szCs w:val="22"/>
        </w:rPr>
        <w:t>öffentlicher Liefer- und Dienstleistungsaufträge unterhalb der EU-Schwellenwerte</w:t>
      </w:r>
      <w:r>
        <w:rPr>
          <w:szCs w:val="22"/>
        </w:rPr>
        <w:t xml:space="preserve"> </w:t>
      </w:r>
      <w:r w:rsidRPr="00D45F57">
        <w:rPr>
          <w:szCs w:val="22"/>
        </w:rPr>
        <w:t>(Unterschwellenvergabeordnung)</w:t>
      </w:r>
    </w:p>
    <w:p w14:paraId="5D4D9B45" w14:textId="77777777" w:rsidR="0088737E" w:rsidRDefault="0088737E" w:rsidP="0088737E">
      <w:pPr>
        <w:tabs>
          <w:tab w:val="left" w:pos="1134"/>
        </w:tabs>
        <w:spacing w:after="80" w:line="240" w:lineRule="auto"/>
        <w:ind w:left="1134" w:hanging="1134"/>
        <w:rPr>
          <w:szCs w:val="22"/>
        </w:rPr>
      </w:pPr>
      <w:r>
        <w:rPr>
          <w:b/>
          <w:bCs/>
          <w:szCs w:val="22"/>
        </w:rPr>
        <w:t>VgV</w:t>
      </w:r>
      <w:r>
        <w:rPr>
          <w:b/>
          <w:bCs/>
          <w:szCs w:val="22"/>
        </w:rPr>
        <w:tab/>
      </w:r>
      <w:r w:rsidRPr="00D45F57">
        <w:rPr>
          <w:szCs w:val="22"/>
        </w:rPr>
        <w:t>Vero</w:t>
      </w:r>
      <w:r>
        <w:rPr>
          <w:szCs w:val="22"/>
        </w:rPr>
        <w:t>rdnung über die Vergabe öffentlicher Aufträge (Vergabeverordnung)</w:t>
      </w:r>
    </w:p>
    <w:p w14:paraId="054A7BCA" w14:textId="77777777" w:rsidR="0088737E" w:rsidRDefault="0088737E" w:rsidP="0088737E">
      <w:pPr>
        <w:tabs>
          <w:tab w:val="left" w:pos="1134"/>
        </w:tabs>
        <w:spacing w:after="80" w:line="240" w:lineRule="auto"/>
        <w:ind w:left="1134" w:hanging="1134"/>
        <w:rPr>
          <w:szCs w:val="22"/>
        </w:rPr>
      </w:pPr>
      <w:r>
        <w:rPr>
          <w:b/>
          <w:bCs/>
          <w:szCs w:val="22"/>
        </w:rPr>
        <w:t>VOB</w:t>
      </w:r>
      <w:r>
        <w:rPr>
          <w:b/>
          <w:bCs/>
          <w:szCs w:val="22"/>
        </w:rPr>
        <w:tab/>
      </w:r>
      <w:r w:rsidRPr="00D45F57">
        <w:rPr>
          <w:szCs w:val="22"/>
        </w:rPr>
        <w:t xml:space="preserve">Vergabe- und Vertragsordnung für </w:t>
      </w:r>
      <w:r>
        <w:rPr>
          <w:szCs w:val="22"/>
        </w:rPr>
        <w:t>Bauleistungen</w:t>
      </w:r>
    </w:p>
    <w:p w14:paraId="157BA012" w14:textId="77777777" w:rsidR="0088737E" w:rsidRDefault="0088737E" w:rsidP="0088737E">
      <w:pPr>
        <w:tabs>
          <w:tab w:val="left" w:pos="1134"/>
        </w:tabs>
        <w:spacing w:after="80" w:line="240" w:lineRule="auto"/>
        <w:ind w:left="1134" w:hanging="1134"/>
        <w:rPr>
          <w:szCs w:val="22"/>
        </w:rPr>
      </w:pPr>
      <w:r>
        <w:rPr>
          <w:b/>
          <w:bCs/>
          <w:szCs w:val="22"/>
        </w:rPr>
        <w:t>VOL/A</w:t>
      </w:r>
      <w:r>
        <w:rPr>
          <w:b/>
          <w:bCs/>
          <w:szCs w:val="22"/>
        </w:rPr>
        <w:tab/>
      </w:r>
      <w:r w:rsidRPr="00D45F57">
        <w:rPr>
          <w:szCs w:val="22"/>
        </w:rPr>
        <w:t>Vergabe- und Vertragsordnung für Leistungen</w:t>
      </w:r>
      <w:r>
        <w:rPr>
          <w:szCs w:val="22"/>
        </w:rPr>
        <w:t xml:space="preserve"> – Teil A (Allgemeine Bedingungen für die Vergabe von Leistungen)</w:t>
      </w:r>
    </w:p>
    <w:p w14:paraId="42B8820B" w14:textId="77777777" w:rsidR="0088737E" w:rsidRDefault="0088737E" w:rsidP="0088737E">
      <w:pPr>
        <w:tabs>
          <w:tab w:val="left" w:pos="1134"/>
        </w:tabs>
        <w:spacing w:after="80" w:line="240" w:lineRule="auto"/>
        <w:ind w:left="1134" w:hanging="1134"/>
        <w:rPr>
          <w:szCs w:val="22"/>
        </w:rPr>
      </w:pPr>
      <w:r>
        <w:rPr>
          <w:b/>
          <w:bCs/>
          <w:szCs w:val="22"/>
        </w:rPr>
        <w:t>VOL/B</w:t>
      </w:r>
      <w:r>
        <w:rPr>
          <w:b/>
          <w:bCs/>
          <w:szCs w:val="22"/>
        </w:rPr>
        <w:tab/>
      </w:r>
      <w:r w:rsidRPr="00D45F57">
        <w:rPr>
          <w:szCs w:val="22"/>
        </w:rPr>
        <w:t>Vergabe- und Vertragsordnung für Leistungen</w:t>
      </w:r>
      <w:r>
        <w:rPr>
          <w:szCs w:val="22"/>
        </w:rPr>
        <w:t xml:space="preserve"> – Teil B (Allgemeine Vertragsbedingungen für die Ausführungen von Leistungen)</w:t>
      </w:r>
    </w:p>
    <w:p w14:paraId="3B61BFFB" w14:textId="77777777" w:rsidR="0088737E" w:rsidRDefault="0088737E" w:rsidP="0088737E">
      <w:pPr>
        <w:tabs>
          <w:tab w:val="left" w:pos="1134"/>
        </w:tabs>
        <w:spacing w:after="80" w:line="240" w:lineRule="auto"/>
        <w:ind w:left="1134" w:hanging="1134"/>
        <w:rPr>
          <w:szCs w:val="22"/>
        </w:rPr>
      </w:pPr>
      <w:proofErr w:type="spellStart"/>
      <w:r>
        <w:rPr>
          <w:b/>
          <w:bCs/>
          <w:szCs w:val="22"/>
        </w:rPr>
        <w:t>WRegG</w:t>
      </w:r>
      <w:proofErr w:type="spellEnd"/>
      <w:r>
        <w:rPr>
          <w:b/>
          <w:bCs/>
          <w:szCs w:val="22"/>
        </w:rPr>
        <w:tab/>
      </w:r>
      <w:bookmarkStart w:id="1" w:name="_Hlk129080157"/>
      <w:r w:rsidRPr="00D45F57">
        <w:rPr>
          <w:szCs w:val="22"/>
        </w:rPr>
        <w:t>Gesetz zur Einrichtung und zum Betrieb eines Registers zum Schutz des Wettbewerbs um öffentliche Aufträge und Konzessionen (Wettbewerbsregistergesetz)</w:t>
      </w:r>
      <w:bookmarkEnd w:id="1"/>
    </w:p>
    <w:p w14:paraId="4AA08924" w14:textId="77777777" w:rsidR="002E37EB" w:rsidRPr="003F1290" w:rsidRDefault="002E37EB" w:rsidP="00D45F57">
      <w:pPr>
        <w:tabs>
          <w:tab w:val="left" w:pos="993"/>
        </w:tabs>
        <w:spacing w:after="80" w:line="240" w:lineRule="auto"/>
        <w:rPr>
          <w:szCs w:val="22"/>
        </w:rPr>
        <w:sectPr w:rsidR="002E37EB" w:rsidRPr="003F1290" w:rsidSect="006E2A3D">
          <w:headerReference w:type="even" r:id="rId13"/>
          <w:headerReference w:type="default" r:id="rId14"/>
          <w:footerReference w:type="default" r:id="rId15"/>
          <w:headerReference w:type="first" r:id="rId16"/>
          <w:pgSz w:w="11906" w:h="16838" w:code="9"/>
          <w:pgMar w:top="1985" w:right="1418" w:bottom="1418" w:left="1418" w:header="709" w:footer="397" w:gutter="0"/>
          <w:pgNumType w:start="2"/>
          <w:cols w:space="708"/>
          <w:docGrid w:linePitch="360"/>
        </w:sectPr>
      </w:pPr>
    </w:p>
    <w:p w14:paraId="7D3AAEF2" w14:textId="77777777" w:rsidR="0088737E" w:rsidRPr="0088737E" w:rsidRDefault="0088737E" w:rsidP="0088737E">
      <w:pPr>
        <w:keepNext/>
        <w:keepLines/>
        <w:numPr>
          <w:ilvl w:val="1"/>
          <w:numId w:val="1"/>
        </w:numPr>
        <w:tabs>
          <w:tab w:val="clear" w:pos="720"/>
        </w:tabs>
        <w:suppressAutoHyphens/>
        <w:spacing w:before="360" w:after="120" w:line="240" w:lineRule="auto"/>
        <w:ind w:left="624" w:hanging="624"/>
        <w:outlineLvl w:val="1"/>
        <w:rPr>
          <w:rFonts w:cs="Arial"/>
          <w:b/>
          <w:bCs/>
          <w:iCs/>
          <w:szCs w:val="28"/>
        </w:rPr>
      </w:pPr>
      <w:bookmarkStart w:id="2" w:name="_Toc231286271"/>
      <w:bookmarkStart w:id="3" w:name="_Toc238055542"/>
      <w:bookmarkStart w:id="4" w:name="_Hlk127860360"/>
      <w:bookmarkStart w:id="5" w:name="_Hlk127952590"/>
      <w:r w:rsidRPr="0088737E">
        <w:rPr>
          <w:rFonts w:cs="Arial"/>
          <w:b/>
          <w:bCs/>
          <w:iCs/>
          <w:szCs w:val="28"/>
        </w:rPr>
        <w:lastRenderedPageBreak/>
        <w:t>Allgemeine Angaben</w:t>
      </w:r>
      <w:bookmarkEnd w:id="2"/>
      <w:bookmarkEnd w:id="3"/>
    </w:p>
    <w:p w14:paraId="4F567339" w14:textId="77777777" w:rsidR="0088737E" w:rsidRPr="0088737E" w:rsidRDefault="0088737E" w:rsidP="0088737E">
      <w:pPr>
        <w:keepNext/>
        <w:keepLines/>
        <w:numPr>
          <w:ilvl w:val="2"/>
          <w:numId w:val="1"/>
        </w:numPr>
        <w:spacing w:before="360" w:after="120" w:line="240" w:lineRule="auto"/>
        <w:ind w:left="624" w:hanging="624"/>
        <w:outlineLvl w:val="2"/>
        <w:rPr>
          <w:b/>
          <w:bCs/>
        </w:rPr>
      </w:pPr>
      <w:bookmarkStart w:id="6" w:name="_Toc231286272"/>
      <w:bookmarkStart w:id="7" w:name="_Toc238055543"/>
      <w:r w:rsidRPr="0088737E">
        <w:rPr>
          <w:b/>
          <w:bCs/>
        </w:rPr>
        <w:t>Ausschreibende Stelle und Auskünfte</w:t>
      </w:r>
      <w:bookmarkEnd w:id="6"/>
      <w:bookmarkEnd w:id="7"/>
    </w:p>
    <w:p w14:paraId="428F2E8B" w14:textId="77777777" w:rsidR="0088737E" w:rsidRPr="0088737E" w:rsidRDefault="0088737E" w:rsidP="0088737E">
      <w:pPr>
        <w:keepNext/>
        <w:keepLines/>
        <w:numPr>
          <w:ilvl w:val="3"/>
          <w:numId w:val="1"/>
        </w:numPr>
        <w:spacing w:before="240" w:after="120" w:line="240" w:lineRule="auto"/>
        <w:ind w:left="624" w:hanging="624"/>
        <w:outlineLvl w:val="3"/>
        <w:rPr>
          <w:rFonts w:cs="Arial"/>
          <w:b/>
          <w:bCs/>
          <w:szCs w:val="20"/>
        </w:rPr>
      </w:pPr>
      <w:r w:rsidRPr="0088737E">
        <w:rPr>
          <w:b/>
          <w:bCs/>
        </w:rPr>
        <w:t>Bedarfsstelle</w:t>
      </w:r>
    </w:p>
    <w:p w14:paraId="09F9665D" w14:textId="77777777" w:rsidR="0088737E" w:rsidRPr="0088737E" w:rsidRDefault="0088737E" w:rsidP="0088737E">
      <w:pPr>
        <w:spacing w:after="120" w:line="240" w:lineRule="auto"/>
        <w:rPr>
          <w:rFonts w:cs="Arial"/>
          <w:bCs/>
          <w:szCs w:val="20"/>
        </w:rPr>
      </w:pPr>
      <w:r w:rsidRPr="0088737E">
        <w:rPr>
          <w:rFonts w:cs="Arial"/>
          <w:bCs/>
          <w:szCs w:val="20"/>
        </w:rPr>
        <w:t>Auftraggeberin (nachfolgend auch als AOK Hessen bezeichnet) für den abschließenden Vertrag und vertragshandelnde Stelle ist die AOK Hessen. Die Gesundheitskasse., vertreten durch:</w:t>
      </w:r>
    </w:p>
    <w:p w14:paraId="2AA1D860" w14:textId="77777777" w:rsidR="009F19DE" w:rsidRDefault="0088737E" w:rsidP="009F19DE">
      <w:pPr>
        <w:spacing w:line="240" w:lineRule="auto"/>
        <w:ind w:left="567"/>
        <w:rPr>
          <w:rFonts w:cs="Arial"/>
          <w:bCs/>
          <w:szCs w:val="20"/>
        </w:rPr>
      </w:pPr>
      <w:r w:rsidRPr="0088737E">
        <w:rPr>
          <w:rFonts w:cs="Arial"/>
          <w:bCs/>
          <w:szCs w:val="20"/>
        </w:rPr>
        <w:t xml:space="preserve">Hauptabteilung </w:t>
      </w:r>
      <w:r w:rsidR="009F19DE">
        <w:rPr>
          <w:rFonts w:cs="Arial"/>
          <w:bCs/>
          <w:szCs w:val="20"/>
        </w:rPr>
        <w:t>Personal-Finanzen-Infrastruktur</w:t>
      </w:r>
    </w:p>
    <w:p w14:paraId="754EFD71" w14:textId="186F10F9" w:rsidR="0088737E" w:rsidRPr="0088737E" w:rsidRDefault="009F19DE" w:rsidP="009F19DE">
      <w:pPr>
        <w:spacing w:line="240" w:lineRule="auto"/>
        <w:ind w:left="567"/>
        <w:rPr>
          <w:rFonts w:cs="Arial"/>
          <w:bCs/>
          <w:szCs w:val="20"/>
        </w:rPr>
      </w:pPr>
      <w:r w:rsidRPr="00D67095">
        <w:rPr>
          <w:rFonts w:cs="Arial"/>
          <w:bCs/>
          <w:szCs w:val="20"/>
        </w:rPr>
        <w:t xml:space="preserve">– Abteilung </w:t>
      </w:r>
      <w:r>
        <w:rPr>
          <w:rFonts w:cs="Arial"/>
          <w:bCs/>
          <w:szCs w:val="20"/>
        </w:rPr>
        <w:t>Immobilienmanagement</w:t>
      </w:r>
      <w:r w:rsidRPr="0088737E">
        <w:rPr>
          <w:rFonts w:cs="Arial"/>
          <w:bCs/>
          <w:szCs w:val="20"/>
        </w:rPr>
        <w:t xml:space="preserve"> </w:t>
      </w:r>
      <w:r w:rsidR="0088737E" w:rsidRPr="0088737E">
        <w:rPr>
          <w:rFonts w:cs="Arial"/>
          <w:bCs/>
          <w:szCs w:val="20"/>
        </w:rPr>
        <w:t>–</w:t>
      </w:r>
    </w:p>
    <w:p w14:paraId="725DD6C0" w14:textId="77777777" w:rsidR="0088737E" w:rsidRPr="0088737E" w:rsidRDefault="0088737E" w:rsidP="0088737E">
      <w:pPr>
        <w:keepNext/>
        <w:keepLines/>
        <w:numPr>
          <w:ilvl w:val="3"/>
          <w:numId w:val="1"/>
        </w:numPr>
        <w:spacing w:before="240" w:after="120" w:line="240" w:lineRule="auto"/>
        <w:ind w:left="624" w:hanging="624"/>
        <w:outlineLvl w:val="3"/>
        <w:rPr>
          <w:b/>
          <w:bCs/>
        </w:rPr>
      </w:pPr>
      <w:r w:rsidRPr="0088737E">
        <w:rPr>
          <w:b/>
          <w:bCs/>
        </w:rPr>
        <w:t>Beschaffungsstelle</w:t>
      </w:r>
    </w:p>
    <w:p w14:paraId="150489F3" w14:textId="77777777" w:rsidR="0088737E" w:rsidRPr="0088737E" w:rsidRDefault="0088737E" w:rsidP="0088737E">
      <w:pPr>
        <w:spacing w:after="120" w:line="240" w:lineRule="auto"/>
        <w:rPr>
          <w:rFonts w:cs="Arial"/>
          <w:bCs/>
          <w:szCs w:val="20"/>
        </w:rPr>
      </w:pPr>
      <w:r w:rsidRPr="0088737E">
        <w:rPr>
          <w:rFonts w:cs="Arial"/>
          <w:bCs/>
          <w:szCs w:val="20"/>
        </w:rPr>
        <w:t xml:space="preserve">Die Beschaffungsstelle in Frankfurt am Main führt dieses Verfahren für die AOK Hessen durch und ist für die Kommunikation mit den Bietenden zuständig. Weitere Informationen hierzu entnehmen Sie bitte dem Abschnitt „Kommunikation“. </w:t>
      </w:r>
    </w:p>
    <w:p w14:paraId="09511347" w14:textId="6E4CD017" w:rsidR="009441EB" w:rsidRPr="0088737E" w:rsidRDefault="00E65EF0" w:rsidP="0088737E">
      <w:pPr>
        <w:keepNext/>
        <w:keepLines/>
        <w:numPr>
          <w:ilvl w:val="2"/>
          <w:numId w:val="1"/>
        </w:numPr>
        <w:spacing w:before="360" w:after="120" w:line="240" w:lineRule="auto"/>
        <w:ind w:left="624" w:hanging="624"/>
        <w:outlineLvl w:val="2"/>
        <w:rPr>
          <w:b/>
          <w:bCs/>
        </w:rPr>
      </w:pPr>
      <w:bookmarkStart w:id="8" w:name="_Toc238055544"/>
      <w:bookmarkEnd w:id="4"/>
      <w:bookmarkEnd w:id="5"/>
      <w:r w:rsidRPr="0088737E">
        <w:rPr>
          <w:b/>
          <w:bCs/>
        </w:rPr>
        <w:t xml:space="preserve">Bezeichnungen </w:t>
      </w:r>
      <w:r w:rsidR="008A4133" w:rsidRPr="0088737E">
        <w:rPr>
          <w:b/>
          <w:bCs/>
        </w:rPr>
        <w:t>und</w:t>
      </w:r>
      <w:r w:rsidRPr="0088737E">
        <w:rPr>
          <w:b/>
          <w:bCs/>
        </w:rPr>
        <w:t xml:space="preserve"> Abkürzungen</w:t>
      </w:r>
      <w:bookmarkEnd w:id="8"/>
    </w:p>
    <w:p w14:paraId="7DE77C9E" w14:textId="77777777" w:rsidR="00BB0F8E" w:rsidRPr="00BB0F8E" w:rsidRDefault="00BB0F8E" w:rsidP="00750C21">
      <w:pPr>
        <w:spacing w:after="120" w:line="240" w:lineRule="auto"/>
        <w:rPr>
          <w:rFonts w:cs="Arial"/>
          <w:bCs/>
          <w:szCs w:val="20"/>
        </w:rPr>
      </w:pPr>
      <w:r w:rsidRPr="00BB0F8E">
        <w:rPr>
          <w:rFonts w:cs="Arial"/>
          <w:bCs/>
          <w:szCs w:val="20"/>
        </w:rPr>
        <w:t>Die AOK-Gemeinschaft steht mit ihrem Markenkern „Gesundheitskasse“ für die Krankenversicherung der gesamten Bevölkerung in allen Regionen Deutschlands. Sie ist eine große Solidargemeinschaft und für alle da (Markenleitbild der AOK-Gemeinschaft). Das bildet sie auch in der Kommunikation mit ihren Versicherten ab.</w:t>
      </w:r>
    </w:p>
    <w:p w14:paraId="34A4B242" w14:textId="77777777" w:rsidR="00BB0F8E" w:rsidRPr="00BB0F8E" w:rsidRDefault="00BB0F8E" w:rsidP="00750C21">
      <w:pPr>
        <w:spacing w:after="120" w:line="240" w:lineRule="auto"/>
        <w:rPr>
          <w:rFonts w:cs="Arial"/>
          <w:bCs/>
          <w:szCs w:val="20"/>
        </w:rPr>
      </w:pPr>
      <w:r w:rsidRPr="00BB0F8E">
        <w:rPr>
          <w:rFonts w:cs="Arial"/>
          <w:bCs/>
          <w:szCs w:val="20"/>
        </w:rPr>
        <w:t>Die AOK …</w:t>
      </w:r>
    </w:p>
    <w:p w14:paraId="2D57675E" w14:textId="3CE7E3AC"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behandelt alle Menschen gleichwertig und spricht sie angemessen an,</w:t>
      </w:r>
    </w:p>
    <w:p w14:paraId="0D254F61" w14:textId="49137B7D"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verwendet als modernes Unternehmen eine zeitgemäße Sprache, die zu ihr passt,</w:t>
      </w:r>
    </w:p>
    <w:p w14:paraId="6B62E1A0" w14:textId="2FD5F9BF"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kommuniziert höflich, kundenorientiert und verständlich,</w:t>
      </w:r>
    </w:p>
    <w:p w14:paraId="4B76A977" w14:textId="6E9EC800"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berücksichtigt eine sich stetig verändernde Sprache und die Vielfalt in der Gesellschaft,</w:t>
      </w:r>
    </w:p>
    <w:p w14:paraId="22501B44" w14:textId="27323AE2" w:rsidR="00BB0F8E" w:rsidRPr="00794B36" w:rsidRDefault="00BB0F8E" w:rsidP="00750C21">
      <w:pPr>
        <w:pStyle w:val="Listenabsatz"/>
        <w:numPr>
          <w:ilvl w:val="0"/>
          <w:numId w:val="2"/>
        </w:numPr>
        <w:spacing w:after="240"/>
        <w:ind w:left="426" w:hanging="425"/>
        <w:rPr>
          <w:rFonts w:cs="Arial"/>
          <w:bCs/>
          <w:szCs w:val="20"/>
        </w:rPr>
      </w:pPr>
      <w:r w:rsidRPr="00794B36">
        <w:rPr>
          <w:rFonts w:cs="Arial"/>
          <w:bCs/>
          <w:szCs w:val="20"/>
        </w:rPr>
        <w:t>wählt ihre Sprache zielgruppengerecht.</w:t>
      </w:r>
    </w:p>
    <w:p w14:paraId="7632BBCB" w14:textId="78FD47FB" w:rsidR="00BB0F8E" w:rsidRDefault="00BB0F8E" w:rsidP="00750C21">
      <w:pPr>
        <w:spacing w:after="120" w:line="240" w:lineRule="auto"/>
        <w:rPr>
          <w:rFonts w:cs="Arial"/>
          <w:bCs/>
          <w:szCs w:val="20"/>
        </w:rPr>
      </w:pPr>
      <w:r w:rsidRPr="00BB0F8E">
        <w:rPr>
          <w:rFonts w:cs="Arial"/>
          <w:bCs/>
          <w:szCs w:val="20"/>
        </w:rPr>
        <w:t xml:space="preserve">Bei den hier gegenständlichen Vergabeunterlagen </w:t>
      </w:r>
      <w:r w:rsidR="00E043EC" w:rsidRPr="00BB0F8E">
        <w:rPr>
          <w:rFonts w:cs="Arial"/>
          <w:bCs/>
          <w:szCs w:val="20"/>
        </w:rPr>
        <w:t>w</w:t>
      </w:r>
      <w:r w:rsidR="00E043EC">
        <w:rPr>
          <w:rFonts w:cs="Arial"/>
          <w:bCs/>
          <w:szCs w:val="20"/>
        </w:rPr>
        <w:t>erden,</w:t>
      </w:r>
      <w:r w:rsidR="00FC5C3C">
        <w:rPr>
          <w:rFonts w:cs="Arial"/>
          <w:bCs/>
          <w:szCs w:val="20"/>
        </w:rPr>
        <w:t xml:space="preserve"> </w:t>
      </w:r>
      <w:r w:rsidRPr="00BB0F8E">
        <w:rPr>
          <w:rFonts w:cs="Arial"/>
          <w:bCs/>
          <w:szCs w:val="20"/>
        </w:rPr>
        <w:t xml:space="preserve">die </w:t>
      </w:r>
      <w:r w:rsidR="006E2A3D">
        <w:rPr>
          <w:rFonts w:cs="Arial"/>
          <w:bCs/>
          <w:szCs w:val="20"/>
        </w:rPr>
        <w:t xml:space="preserve">jeweils </w:t>
      </w:r>
      <w:r w:rsidRPr="00BB0F8E">
        <w:rPr>
          <w:rFonts w:cs="Arial"/>
          <w:bCs/>
          <w:szCs w:val="20"/>
        </w:rPr>
        <w:t xml:space="preserve">von den vergaberechtlichen Grundlagen </w:t>
      </w:r>
      <w:r w:rsidR="006E2A3D">
        <w:rPr>
          <w:rFonts w:cs="Arial"/>
          <w:bCs/>
          <w:szCs w:val="20"/>
        </w:rPr>
        <w:t>genutzte</w:t>
      </w:r>
      <w:r w:rsidR="00FC5C3C">
        <w:rPr>
          <w:rFonts w:cs="Arial"/>
          <w:bCs/>
          <w:szCs w:val="20"/>
        </w:rPr>
        <w:t>n</w:t>
      </w:r>
      <w:r w:rsidRPr="00BB0F8E">
        <w:rPr>
          <w:rFonts w:cs="Arial"/>
          <w:bCs/>
          <w:szCs w:val="20"/>
        </w:rPr>
        <w:t xml:space="preserve"> Geschlechtsform</w:t>
      </w:r>
      <w:r w:rsidR="00FC5C3C">
        <w:rPr>
          <w:rFonts w:cs="Arial"/>
          <w:bCs/>
          <w:szCs w:val="20"/>
        </w:rPr>
        <w:t>en</w:t>
      </w:r>
      <w:r w:rsidRPr="00BB0F8E">
        <w:rPr>
          <w:rFonts w:cs="Arial"/>
          <w:bCs/>
          <w:szCs w:val="20"/>
        </w:rPr>
        <w:t xml:space="preserve"> </w:t>
      </w:r>
      <w:r w:rsidR="006E2A3D">
        <w:rPr>
          <w:rFonts w:cs="Arial"/>
          <w:bCs/>
          <w:szCs w:val="20"/>
        </w:rPr>
        <w:t>verwendet</w:t>
      </w:r>
      <w:r w:rsidRPr="00BB0F8E">
        <w:rPr>
          <w:rFonts w:cs="Arial"/>
          <w:bCs/>
          <w:szCs w:val="20"/>
        </w:rPr>
        <w:t>. Im Rahmen von personenbezogenen Bezeichnungen gilt dabei die gewählte Form für alle Geschlechter.</w:t>
      </w:r>
    </w:p>
    <w:p w14:paraId="30E8F461" w14:textId="77777777" w:rsidR="007D68B6" w:rsidRDefault="007734B9" w:rsidP="00750C21">
      <w:pPr>
        <w:spacing w:after="120" w:line="240" w:lineRule="auto"/>
        <w:rPr>
          <w:rFonts w:cs="Arial"/>
          <w:bCs/>
          <w:szCs w:val="20"/>
        </w:rPr>
      </w:pPr>
      <w:r w:rsidRPr="007734B9">
        <w:rPr>
          <w:rFonts w:cs="Arial"/>
          <w:bCs/>
          <w:szCs w:val="20"/>
        </w:rPr>
        <w:t>Sofern nicht ausdrücklich etwas anderes bestimmt ist, sind in diesen Vergabeunterlagen mit „Bieter“</w:t>
      </w:r>
      <w:r>
        <w:rPr>
          <w:rFonts w:cs="Arial"/>
          <w:bCs/>
          <w:szCs w:val="20"/>
        </w:rPr>
        <w:t xml:space="preserve"> bzw. „bietende Unternehmen“</w:t>
      </w:r>
      <w:r w:rsidRPr="007734B9">
        <w:rPr>
          <w:rFonts w:cs="Arial"/>
          <w:bCs/>
          <w:szCs w:val="20"/>
        </w:rPr>
        <w:t>, „Teilnehmer“ und/oder „Auftragnehmer“ sowohl einzelne Unternehmen als auch Bietergemeinschaften gemeint.</w:t>
      </w:r>
      <w:r w:rsidR="00F91CF9">
        <w:rPr>
          <w:rFonts w:cs="Arial"/>
          <w:bCs/>
          <w:szCs w:val="20"/>
        </w:rPr>
        <w:t xml:space="preserve"> </w:t>
      </w:r>
    </w:p>
    <w:p w14:paraId="11022FB9" w14:textId="28E33EB2" w:rsidR="00F91CF9" w:rsidRPr="007734B9" w:rsidRDefault="00F91CF9" w:rsidP="00750C21">
      <w:pPr>
        <w:spacing w:after="120" w:line="240" w:lineRule="auto"/>
        <w:rPr>
          <w:rFonts w:cs="Arial"/>
          <w:bCs/>
          <w:szCs w:val="20"/>
        </w:rPr>
      </w:pPr>
      <w:r>
        <w:rPr>
          <w:rFonts w:cs="Arial"/>
          <w:bCs/>
          <w:szCs w:val="20"/>
        </w:rPr>
        <w:t>Der Begriff „Wirtschaftsteilnehmer“ umfasst sowohl Bewerber und Bieter als auch Bewerber- und Bietergemeinschaften.</w:t>
      </w:r>
    </w:p>
    <w:p w14:paraId="740F0737" w14:textId="06267C29" w:rsidR="009441EB" w:rsidRPr="008A5670" w:rsidRDefault="00A86A23" w:rsidP="0088737E">
      <w:pPr>
        <w:pStyle w:val="berschrift3"/>
      </w:pPr>
      <w:bookmarkStart w:id="9" w:name="_Toc238055545"/>
      <w:r w:rsidRPr="008A5670">
        <w:t>Gegenstand der Ausschreibung</w:t>
      </w:r>
      <w:bookmarkEnd w:id="9"/>
      <w:r w:rsidR="009441EB" w:rsidRPr="008A5670">
        <w:t xml:space="preserve"> </w:t>
      </w:r>
    </w:p>
    <w:p w14:paraId="59C2B2AB" w14:textId="2376A49A" w:rsidR="00524014" w:rsidRPr="008A5670" w:rsidRDefault="00524014" w:rsidP="006A0F87">
      <w:pPr>
        <w:spacing w:after="120" w:line="240" w:lineRule="auto"/>
        <w:rPr>
          <w:rFonts w:cs="Arial"/>
          <w:bCs/>
          <w:szCs w:val="20"/>
        </w:rPr>
      </w:pPr>
      <w:r w:rsidRPr="008A5670">
        <w:rPr>
          <w:rFonts w:cs="Arial"/>
          <w:bCs/>
          <w:szCs w:val="20"/>
        </w:rPr>
        <w:t xml:space="preserve">Die Ausschreibung beinhaltet den Abschluss eines Vertrages über </w:t>
      </w:r>
    </w:p>
    <w:p w14:paraId="3369660A" w14:textId="6729AFA4" w:rsidR="00524014" w:rsidRPr="008A5670" w:rsidRDefault="008A5670" w:rsidP="006A0F87">
      <w:pPr>
        <w:spacing w:after="120" w:line="240" w:lineRule="auto"/>
        <w:rPr>
          <w:rFonts w:cs="Arial"/>
          <w:b/>
          <w:szCs w:val="20"/>
        </w:rPr>
      </w:pPr>
      <w:r w:rsidRPr="008A5670">
        <w:rPr>
          <w:rFonts w:cs="Arial"/>
          <w:b/>
          <w:szCs w:val="20"/>
        </w:rPr>
        <w:t>die Implementierung und Wartung eines Zutrittskontrollsystems</w:t>
      </w:r>
    </w:p>
    <w:p w14:paraId="0D5B63DF" w14:textId="7DE350F5" w:rsidR="00420D91" w:rsidRPr="008A5670" w:rsidRDefault="00524014" w:rsidP="006A0F87">
      <w:pPr>
        <w:spacing w:after="120" w:line="240" w:lineRule="auto"/>
        <w:rPr>
          <w:rFonts w:cs="Arial"/>
          <w:bCs/>
          <w:szCs w:val="20"/>
        </w:rPr>
      </w:pPr>
      <w:r w:rsidRPr="008A5670">
        <w:rPr>
          <w:rFonts w:cs="Arial"/>
          <w:bCs/>
          <w:szCs w:val="20"/>
        </w:rPr>
        <w:t xml:space="preserve">für die </w:t>
      </w:r>
      <w:r w:rsidR="00047C78" w:rsidRPr="008A5670">
        <w:rPr>
          <w:rFonts w:cs="Arial"/>
          <w:bCs/>
          <w:szCs w:val="20"/>
        </w:rPr>
        <w:t xml:space="preserve">AOK Hessen </w:t>
      </w:r>
      <w:r w:rsidRPr="008A5670">
        <w:rPr>
          <w:rFonts w:cs="Arial"/>
          <w:bCs/>
          <w:szCs w:val="20"/>
        </w:rPr>
        <w:t>nach Maßgabe der in den gesamten Vergabeunterlagen ausgeführten Bedingungen.</w:t>
      </w:r>
    </w:p>
    <w:p w14:paraId="53FABA51" w14:textId="7F2670C2" w:rsidR="009441EB" w:rsidRPr="001D0FE2" w:rsidRDefault="00A86A23" w:rsidP="0088737E">
      <w:pPr>
        <w:pStyle w:val="berschrift3"/>
      </w:pPr>
      <w:bookmarkStart w:id="10" w:name="_Toc238055546"/>
      <w:r w:rsidRPr="001D0FE2">
        <w:lastRenderedPageBreak/>
        <w:t>Losteilung</w:t>
      </w:r>
      <w:bookmarkEnd w:id="10"/>
    </w:p>
    <w:p w14:paraId="162ECB2C" w14:textId="12D884F2" w:rsidR="00B74717" w:rsidRPr="001D0FE2" w:rsidRDefault="00B74717" w:rsidP="006A0F87">
      <w:pPr>
        <w:spacing w:after="120" w:line="240" w:lineRule="auto"/>
        <w:rPr>
          <w:rFonts w:cs="Arial"/>
          <w:bCs/>
          <w:szCs w:val="20"/>
        </w:rPr>
      </w:pPr>
      <w:r w:rsidRPr="001D0FE2">
        <w:rPr>
          <w:rFonts w:cs="Arial"/>
          <w:bCs/>
          <w:szCs w:val="20"/>
        </w:rPr>
        <w:t>Die Leistungen sind nicht in Lose aufgeteilt.</w:t>
      </w:r>
    </w:p>
    <w:p w14:paraId="40B6A356" w14:textId="5972DB25" w:rsidR="00794B36" w:rsidRPr="00533C3A" w:rsidRDefault="00794B36" w:rsidP="0088737E">
      <w:pPr>
        <w:pStyle w:val="berschrift3"/>
      </w:pPr>
      <w:bookmarkStart w:id="11" w:name="_Toc238055547"/>
      <w:r w:rsidRPr="00533C3A">
        <w:t>Datenschutz</w:t>
      </w:r>
      <w:r w:rsidR="00B74717" w:rsidRPr="00533C3A">
        <w:t xml:space="preserve"> und Verschwiegenheitsverpflichtung</w:t>
      </w:r>
      <w:bookmarkEnd w:id="11"/>
    </w:p>
    <w:p w14:paraId="3B7F2D71" w14:textId="63D4C652" w:rsidR="008A4133" w:rsidRPr="008A4133" w:rsidRDefault="008A4133" w:rsidP="00550364">
      <w:pPr>
        <w:spacing w:after="120" w:line="240" w:lineRule="auto"/>
        <w:rPr>
          <w:rFonts w:cs="Arial"/>
          <w:bCs/>
          <w:szCs w:val="20"/>
        </w:rPr>
      </w:pPr>
      <w:r w:rsidRPr="008A4133">
        <w:rPr>
          <w:rFonts w:cs="Arial"/>
          <w:bCs/>
          <w:szCs w:val="20"/>
        </w:rPr>
        <w:t xml:space="preserve">Die Vergabeunterlagen und alle Informationen, welche </w:t>
      </w:r>
      <w:r>
        <w:rPr>
          <w:rFonts w:cs="Arial"/>
          <w:bCs/>
          <w:szCs w:val="20"/>
        </w:rPr>
        <w:t xml:space="preserve">die </w:t>
      </w:r>
      <w:r w:rsidR="007D68B6">
        <w:rPr>
          <w:rFonts w:cs="Arial"/>
          <w:bCs/>
          <w:szCs w:val="20"/>
        </w:rPr>
        <w:t>Wirtschaftsteilnehmer</w:t>
      </w:r>
      <w:r w:rsidRPr="008A4133">
        <w:rPr>
          <w:rFonts w:cs="Arial"/>
          <w:bCs/>
          <w:szCs w:val="20"/>
        </w:rPr>
        <w:t xml:space="preserve"> im Rahmen des Vergabeverfahrens erhalten, sind vertraulich zu behandeln. Die Vergabeunterlagen dürfen nur zur Erstellung eines Angebotes und ggf. zur Erfüllung des Auftrags verwendet werden. Jede Nutzung für andere Zwecke ist untersagt. Jede</w:t>
      </w:r>
      <w:r w:rsidR="007E1A2F">
        <w:rPr>
          <w:rFonts w:cs="Arial"/>
          <w:bCs/>
          <w:szCs w:val="20"/>
        </w:rPr>
        <w:t xml:space="preserve"> </w:t>
      </w:r>
      <w:r w:rsidRPr="008A4133">
        <w:rPr>
          <w:rFonts w:cs="Arial"/>
          <w:bCs/>
          <w:szCs w:val="20"/>
        </w:rPr>
        <w:t>Veröffentlichung (auch auszugsweise) ist nur mit ausdrücklicher schriftlicher Genehmigung der A</w:t>
      </w:r>
      <w:r w:rsidR="002F3DB3">
        <w:rPr>
          <w:rFonts w:cs="Arial"/>
          <w:bCs/>
          <w:szCs w:val="20"/>
        </w:rPr>
        <w:t>uftraggeberin</w:t>
      </w:r>
      <w:r w:rsidRPr="008A4133">
        <w:rPr>
          <w:rFonts w:cs="Arial"/>
          <w:bCs/>
          <w:szCs w:val="20"/>
        </w:rPr>
        <w:t xml:space="preserve"> zulässig.</w:t>
      </w:r>
    </w:p>
    <w:p w14:paraId="0DFDA26D" w14:textId="0BBD8928" w:rsidR="008A4133" w:rsidRPr="008A4133" w:rsidRDefault="008A4133" w:rsidP="00550364">
      <w:pPr>
        <w:spacing w:after="120" w:line="240" w:lineRule="auto"/>
        <w:rPr>
          <w:rFonts w:cs="Arial"/>
          <w:bCs/>
          <w:szCs w:val="20"/>
        </w:rPr>
      </w:pPr>
      <w:r w:rsidRPr="008A4133">
        <w:rPr>
          <w:rFonts w:cs="Arial"/>
          <w:bCs/>
          <w:szCs w:val="20"/>
        </w:rPr>
        <w:t>Beabsichtig</w:t>
      </w:r>
      <w:r w:rsidR="00B74717">
        <w:rPr>
          <w:rFonts w:cs="Arial"/>
          <w:bCs/>
          <w:szCs w:val="20"/>
        </w:rPr>
        <w:t>en</w:t>
      </w:r>
      <w:r w:rsidRPr="008A4133">
        <w:rPr>
          <w:rFonts w:cs="Arial"/>
          <w:bCs/>
          <w:szCs w:val="20"/>
        </w:rPr>
        <w:t xml:space="preserve"> die </w:t>
      </w:r>
      <w:r w:rsidR="007D68B6">
        <w:rPr>
          <w:rFonts w:cs="Arial"/>
          <w:bCs/>
          <w:szCs w:val="20"/>
        </w:rPr>
        <w:t>Wirtschaftsteilnehmer</w:t>
      </w:r>
      <w:r w:rsidRPr="008A4133">
        <w:rPr>
          <w:rFonts w:cs="Arial"/>
          <w:bCs/>
          <w:szCs w:val="20"/>
        </w:rPr>
        <w:t xml:space="preserve"> nach Durchsicht der Vergabeunterlagen kein Angebot abzugeben, ha</w:t>
      </w:r>
      <w:r w:rsidR="00B74717">
        <w:rPr>
          <w:rFonts w:cs="Arial"/>
          <w:bCs/>
          <w:szCs w:val="20"/>
        </w:rPr>
        <w:t>ben sie</w:t>
      </w:r>
      <w:r w:rsidRPr="008A4133">
        <w:rPr>
          <w:rFonts w:cs="Arial"/>
          <w:bCs/>
          <w:szCs w:val="20"/>
        </w:rPr>
        <w:t xml:space="preserve"> diese zu vernichten und dies auf Verlangen</w:t>
      </w:r>
      <w:r w:rsidR="007E1A2F">
        <w:rPr>
          <w:rFonts w:cs="Arial"/>
          <w:bCs/>
          <w:szCs w:val="20"/>
        </w:rPr>
        <w:t xml:space="preserve"> der A</w:t>
      </w:r>
      <w:r w:rsidR="002F3DB3">
        <w:rPr>
          <w:rFonts w:cs="Arial"/>
          <w:bCs/>
          <w:szCs w:val="20"/>
        </w:rPr>
        <w:t>uftraggeb</w:t>
      </w:r>
      <w:r w:rsidR="0025331F">
        <w:rPr>
          <w:rFonts w:cs="Arial"/>
          <w:bCs/>
          <w:szCs w:val="20"/>
        </w:rPr>
        <w:t>e</w:t>
      </w:r>
      <w:r w:rsidR="002F3DB3">
        <w:rPr>
          <w:rFonts w:cs="Arial"/>
          <w:bCs/>
          <w:szCs w:val="20"/>
        </w:rPr>
        <w:t>rin</w:t>
      </w:r>
      <w:r w:rsidRPr="008A4133">
        <w:rPr>
          <w:rFonts w:cs="Arial"/>
          <w:bCs/>
          <w:szCs w:val="20"/>
        </w:rPr>
        <w:t xml:space="preserve"> zu bestätigen.</w:t>
      </w:r>
    </w:p>
    <w:p w14:paraId="60FD6710" w14:textId="37793EC7" w:rsidR="008A4133" w:rsidRPr="008A4133" w:rsidRDefault="008A4133" w:rsidP="00550364">
      <w:pPr>
        <w:spacing w:after="120" w:line="240" w:lineRule="auto"/>
        <w:rPr>
          <w:rFonts w:cs="Arial"/>
          <w:bCs/>
          <w:szCs w:val="20"/>
        </w:rPr>
      </w:pPr>
      <w:r w:rsidRPr="008A4133">
        <w:rPr>
          <w:rFonts w:cs="Arial"/>
          <w:bCs/>
          <w:szCs w:val="20"/>
        </w:rPr>
        <w:t>Über alle Informationen, die aus den Vergabeunterlagen und dem Vergabeverfahren hervorgehen, haben deren empfangsberechtigte</w:t>
      </w:r>
      <w:r w:rsidR="00675352">
        <w:rPr>
          <w:rFonts w:cs="Arial"/>
          <w:bCs/>
          <w:szCs w:val="20"/>
        </w:rPr>
        <w:t>n</w:t>
      </w:r>
      <w:r w:rsidRPr="008A4133">
        <w:rPr>
          <w:rFonts w:cs="Arial"/>
          <w:bCs/>
          <w:szCs w:val="20"/>
        </w:rPr>
        <w:t xml:space="preserve"> Person</w:t>
      </w:r>
      <w:r w:rsidR="00675352">
        <w:rPr>
          <w:rFonts w:cs="Arial"/>
          <w:bCs/>
          <w:szCs w:val="20"/>
        </w:rPr>
        <w:t>en</w:t>
      </w:r>
      <w:r w:rsidRPr="008A4133">
        <w:rPr>
          <w:rFonts w:cs="Arial"/>
          <w:bCs/>
          <w:szCs w:val="20"/>
        </w:rPr>
        <w:t xml:space="preserve"> auch über den Zeitpunkt der Angebotsphase hinaus Verschwiegenheit zu bewahren. Sie haben hierzu auch die mit dem Vergabeverfahren betrauten </w:t>
      </w:r>
      <w:r w:rsidR="00675352">
        <w:rPr>
          <w:rFonts w:cs="Arial"/>
          <w:bCs/>
          <w:szCs w:val="20"/>
        </w:rPr>
        <w:t>Mitarbeiter/</w:t>
      </w:r>
      <w:r w:rsidR="00DB5792">
        <w:rPr>
          <w:rFonts w:cs="Arial"/>
          <w:bCs/>
          <w:szCs w:val="20"/>
        </w:rPr>
        <w:t>-</w:t>
      </w:r>
      <w:r w:rsidR="00675352">
        <w:rPr>
          <w:rFonts w:cs="Arial"/>
          <w:bCs/>
          <w:szCs w:val="20"/>
        </w:rPr>
        <w:t>innen</w:t>
      </w:r>
      <w:r w:rsidRPr="008A4133">
        <w:rPr>
          <w:rFonts w:cs="Arial"/>
          <w:bCs/>
          <w:szCs w:val="20"/>
        </w:rPr>
        <w:t xml:space="preserve"> zu verpflichten.</w:t>
      </w:r>
    </w:p>
    <w:p w14:paraId="47D9BC8A" w14:textId="56701072" w:rsidR="008A4133" w:rsidRPr="008A4133" w:rsidRDefault="008A4133" w:rsidP="00550364">
      <w:pPr>
        <w:spacing w:after="120" w:line="240" w:lineRule="auto"/>
        <w:rPr>
          <w:rFonts w:cs="Arial"/>
          <w:bCs/>
          <w:szCs w:val="20"/>
        </w:rPr>
      </w:pPr>
      <w:r w:rsidRPr="007E1A2F">
        <w:rPr>
          <w:rFonts w:cs="Arial"/>
          <w:bCs/>
          <w:szCs w:val="20"/>
        </w:rPr>
        <w:t xml:space="preserve">Die von den </w:t>
      </w:r>
      <w:r w:rsidR="00A8123B">
        <w:rPr>
          <w:rFonts w:cs="Arial"/>
          <w:bCs/>
          <w:szCs w:val="20"/>
        </w:rPr>
        <w:t>Wirtschaftsteilnehmern</w:t>
      </w:r>
      <w:r w:rsidRPr="007E1A2F">
        <w:rPr>
          <w:rFonts w:cs="Arial"/>
          <w:bCs/>
          <w:szCs w:val="20"/>
        </w:rPr>
        <w:t xml:space="preserve"> erbetenen personenbezogenen Angaben werden im Rahmen des Vergabeverfahrens verarbeitet und gespeichert. Die Angaben sind Voraussetzung für die Berücksichtigung des Angebotes.</w:t>
      </w:r>
    </w:p>
    <w:p w14:paraId="5D1C9549" w14:textId="1C51C195" w:rsidR="008A4133" w:rsidRPr="008A4133" w:rsidRDefault="008A4133" w:rsidP="00550364">
      <w:pPr>
        <w:spacing w:after="120" w:line="240" w:lineRule="auto"/>
        <w:rPr>
          <w:rFonts w:cs="Arial"/>
          <w:bCs/>
          <w:szCs w:val="20"/>
        </w:rPr>
      </w:pPr>
      <w:r w:rsidRPr="008A4133">
        <w:rPr>
          <w:rFonts w:cs="Arial"/>
          <w:bCs/>
          <w:szCs w:val="20"/>
        </w:rPr>
        <w:t xml:space="preserve">Die </w:t>
      </w:r>
      <w:r w:rsidR="00B74717">
        <w:rPr>
          <w:rFonts w:cs="Arial"/>
          <w:bCs/>
          <w:szCs w:val="20"/>
        </w:rPr>
        <w:t>A</w:t>
      </w:r>
      <w:r w:rsidR="00675352">
        <w:rPr>
          <w:rFonts w:cs="Arial"/>
          <w:bCs/>
          <w:szCs w:val="20"/>
        </w:rPr>
        <w:t>uftragnehmer</w:t>
      </w:r>
      <w:r w:rsidRPr="008A4133">
        <w:rPr>
          <w:rFonts w:cs="Arial"/>
          <w:bCs/>
          <w:szCs w:val="20"/>
        </w:rPr>
        <w:t xml:space="preserve"> ha</w:t>
      </w:r>
      <w:r w:rsidR="00B74717">
        <w:rPr>
          <w:rFonts w:cs="Arial"/>
          <w:bCs/>
          <w:szCs w:val="20"/>
        </w:rPr>
        <w:t>ben</w:t>
      </w:r>
      <w:r w:rsidRPr="008A4133">
        <w:rPr>
          <w:rFonts w:cs="Arial"/>
          <w:bCs/>
          <w:szCs w:val="20"/>
        </w:rPr>
        <w:t xml:space="preserve"> alle im Rahmen </w:t>
      </w:r>
      <w:r w:rsidR="00B74717">
        <w:rPr>
          <w:rFonts w:cs="Arial"/>
          <w:bCs/>
          <w:szCs w:val="20"/>
        </w:rPr>
        <w:t>ihrer</w:t>
      </w:r>
      <w:r w:rsidRPr="008A4133">
        <w:rPr>
          <w:rFonts w:cs="Arial"/>
          <w:bCs/>
          <w:szCs w:val="20"/>
        </w:rPr>
        <w:t xml:space="preserve"> Tätigkeit ih</w:t>
      </w:r>
      <w:r w:rsidR="00B74717">
        <w:rPr>
          <w:rFonts w:cs="Arial"/>
          <w:bCs/>
          <w:szCs w:val="20"/>
        </w:rPr>
        <w:t>nen</w:t>
      </w:r>
      <w:r w:rsidRPr="008A4133">
        <w:rPr>
          <w:rFonts w:cs="Arial"/>
          <w:bCs/>
          <w:szCs w:val="20"/>
        </w:rPr>
        <w:t xml:space="preserve"> bekannt gewordenen Daten und Kenntnisse streng vertraulich zu handhaben. Diese Verpflichtung ist an Unter</w:t>
      </w:r>
      <w:r w:rsidR="00675352">
        <w:rPr>
          <w:rFonts w:cs="Arial"/>
          <w:bCs/>
          <w:szCs w:val="20"/>
        </w:rPr>
        <w:t>auftragnehmer</w:t>
      </w:r>
      <w:r w:rsidRPr="008A4133">
        <w:rPr>
          <w:rFonts w:cs="Arial"/>
          <w:bCs/>
          <w:szCs w:val="20"/>
        </w:rPr>
        <w:t xml:space="preserve"> ungemindert weiterzugeben.</w:t>
      </w:r>
    </w:p>
    <w:p w14:paraId="5BAB7467" w14:textId="3BD3F87E" w:rsidR="008A4133" w:rsidRDefault="00B74717" w:rsidP="00550364">
      <w:pPr>
        <w:spacing w:after="120" w:line="240" w:lineRule="auto"/>
        <w:rPr>
          <w:rFonts w:cs="Arial"/>
          <w:bCs/>
          <w:szCs w:val="20"/>
        </w:rPr>
      </w:pPr>
      <w:r>
        <w:rPr>
          <w:rFonts w:cs="Arial"/>
          <w:bCs/>
          <w:szCs w:val="20"/>
        </w:rPr>
        <w:t xml:space="preserve">Die </w:t>
      </w:r>
      <w:r w:rsidR="00A8123B">
        <w:rPr>
          <w:rFonts w:cs="Arial"/>
          <w:bCs/>
          <w:szCs w:val="20"/>
        </w:rPr>
        <w:t>Wirtschaftsteilnehmer</w:t>
      </w:r>
      <w:r>
        <w:rPr>
          <w:rFonts w:cs="Arial"/>
          <w:bCs/>
          <w:szCs w:val="20"/>
        </w:rPr>
        <w:t xml:space="preserve"> haben</w:t>
      </w:r>
      <w:r w:rsidR="008A4133" w:rsidRPr="008A4133">
        <w:rPr>
          <w:rFonts w:cs="Arial"/>
          <w:bCs/>
          <w:szCs w:val="20"/>
        </w:rPr>
        <w:t xml:space="preserve"> ferner durch geeignete Maßnahmen und Vorkehrungen die Einhaltung der Datenschutzbestimmungen (</w:t>
      </w:r>
      <w:r w:rsidR="008A4133" w:rsidRPr="00DD7B6E">
        <w:rPr>
          <w:rFonts w:cs="Arial"/>
          <w:bCs/>
          <w:szCs w:val="20"/>
        </w:rPr>
        <w:t xml:space="preserve">DSGVO, Bundesdatenschutzgesetz, Sozialgesetzbuch, </w:t>
      </w:r>
      <w:r w:rsidR="008A4133" w:rsidRPr="007B19BD">
        <w:rPr>
          <w:rFonts w:cs="Arial"/>
          <w:bCs/>
          <w:szCs w:val="20"/>
        </w:rPr>
        <w:t>Hessisches Datenschutzgesetz</w:t>
      </w:r>
      <w:r w:rsidR="008A4133" w:rsidRPr="00DD7B6E">
        <w:rPr>
          <w:rFonts w:cs="Arial"/>
          <w:bCs/>
          <w:szCs w:val="20"/>
        </w:rPr>
        <w:t>) sicherzustellen</w:t>
      </w:r>
      <w:r w:rsidR="008A4133" w:rsidRPr="008A4133">
        <w:rPr>
          <w:rFonts w:cs="Arial"/>
          <w:bCs/>
          <w:szCs w:val="20"/>
        </w:rPr>
        <w:t>.</w:t>
      </w:r>
    </w:p>
    <w:p w14:paraId="5748FF77" w14:textId="77777777" w:rsidR="008E0887" w:rsidRPr="00533C3A" w:rsidRDefault="008E0887" w:rsidP="0088737E">
      <w:pPr>
        <w:pStyle w:val="berschrift3"/>
      </w:pPr>
      <w:bookmarkStart w:id="12" w:name="_Toc238055548"/>
      <w:r>
        <w:t>Datenschutzrechtliche Informationspflichten</w:t>
      </w:r>
      <w:bookmarkEnd w:id="12"/>
    </w:p>
    <w:p w14:paraId="267D68D9" w14:textId="77777777" w:rsidR="008E0887" w:rsidRDefault="008E0887" w:rsidP="008E0887">
      <w:pPr>
        <w:spacing w:after="120" w:line="240" w:lineRule="auto"/>
        <w:rPr>
          <w:rFonts w:cs="Arial"/>
          <w:bCs/>
          <w:szCs w:val="20"/>
        </w:rPr>
      </w:pPr>
      <w:r w:rsidRPr="00162F5A">
        <w:rPr>
          <w:rFonts w:cs="Arial"/>
          <w:bCs/>
          <w:szCs w:val="20"/>
        </w:rPr>
        <w:t xml:space="preserve">Die </w:t>
      </w:r>
      <w:r w:rsidRPr="00550364">
        <w:rPr>
          <w:rFonts w:cs="Arial"/>
          <w:bCs/>
          <w:szCs w:val="20"/>
        </w:rPr>
        <w:t>AOK Hessen</w:t>
      </w:r>
      <w:r>
        <w:rPr>
          <w:rFonts w:cs="Arial"/>
          <w:bCs/>
          <w:szCs w:val="20"/>
        </w:rPr>
        <w:t xml:space="preserve"> </w:t>
      </w:r>
      <w:r w:rsidRPr="00162F5A">
        <w:rPr>
          <w:rFonts w:cs="Arial"/>
          <w:bCs/>
          <w:szCs w:val="20"/>
        </w:rPr>
        <w:t xml:space="preserve">nimmt den Schutz </w:t>
      </w:r>
      <w:r>
        <w:rPr>
          <w:rFonts w:cs="Arial"/>
          <w:bCs/>
          <w:szCs w:val="20"/>
        </w:rPr>
        <w:t xml:space="preserve">von </w:t>
      </w:r>
      <w:r w:rsidRPr="00162F5A">
        <w:rPr>
          <w:rFonts w:cs="Arial"/>
          <w:bCs/>
          <w:szCs w:val="20"/>
        </w:rPr>
        <w:t>personenbezogene</w:t>
      </w:r>
      <w:r>
        <w:rPr>
          <w:rFonts w:cs="Arial"/>
          <w:bCs/>
          <w:szCs w:val="20"/>
        </w:rPr>
        <w:t>n</w:t>
      </w:r>
      <w:r w:rsidRPr="00162F5A">
        <w:rPr>
          <w:rFonts w:cs="Arial"/>
          <w:bCs/>
          <w:szCs w:val="20"/>
        </w:rPr>
        <w:t xml:space="preserve"> Daten</w:t>
      </w:r>
      <w:r>
        <w:rPr>
          <w:rFonts w:cs="Arial"/>
          <w:bCs/>
          <w:szCs w:val="20"/>
        </w:rPr>
        <w:t xml:space="preserve"> / Sozialdaten</w:t>
      </w:r>
      <w:r w:rsidRPr="00162F5A">
        <w:rPr>
          <w:rFonts w:cs="Arial"/>
          <w:bCs/>
          <w:szCs w:val="20"/>
        </w:rPr>
        <w:t xml:space="preserve"> sehr ernst</w:t>
      </w:r>
      <w:r>
        <w:rPr>
          <w:rFonts w:cs="Arial"/>
          <w:bCs/>
          <w:szCs w:val="20"/>
        </w:rPr>
        <w:t xml:space="preserve"> und bewahrt </w:t>
      </w:r>
      <w:r w:rsidRPr="00162F5A">
        <w:rPr>
          <w:rFonts w:cs="Arial"/>
          <w:bCs/>
          <w:szCs w:val="20"/>
        </w:rPr>
        <w:t>Verschwiegenheit über die ihr bei ihrer Aufgabenwahrnehmung bekannt gewordenen dienstlichen Angelegenheiten.</w:t>
      </w:r>
      <w:r>
        <w:rPr>
          <w:rFonts w:cs="Arial"/>
          <w:bCs/>
          <w:szCs w:val="20"/>
        </w:rPr>
        <w:t xml:space="preserve"> </w:t>
      </w:r>
    </w:p>
    <w:p w14:paraId="342C26E6" w14:textId="77777777" w:rsidR="008E0887" w:rsidRDefault="008E0887" w:rsidP="008E0887">
      <w:pPr>
        <w:spacing w:after="120" w:line="240" w:lineRule="auto"/>
        <w:rPr>
          <w:rFonts w:cs="Arial"/>
          <w:bCs/>
          <w:szCs w:val="20"/>
        </w:rPr>
      </w:pPr>
      <w:r w:rsidRPr="00162F5A">
        <w:rPr>
          <w:rFonts w:cs="Arial"/>
          <w:bCs/>
          <w:szCs w:val="20"/>
        </w:rPr>
        <w:t xml:space="preserve">Im Zusammenhang mit </w:t>
      </w:r>
      <w:bookmarkStart w:id="13" w:name="_Hlk22559463"/>
      <w:bookmarkStart w:id="14" w:name="_Hlk3539020"/>
      <w:bookmarkStart w:id="15" w:name="_Hlk2755585"/>
      <w:r w:rsidRPr="00162F5A">
        <w:rPr>
          <w:rFonts w:cs="Arial"/>
          <w:bCs/>
          <w:szCs w:val="20"/>
        </w:rPr>
        <w:t xml:space="preserve">dem </w:t>
      </w:r>
      <w:r>
        <w:rPr>
          <w:rFonts w:cs="Arial"/>
          <w:bCs/>
          <w:szCs w:val="20"/>
        </w:rPr>
        <w:t>hier gegenständlichen Vergabeverfahren</w:t>
      </w:r>
      <w:bookmarkStart w:id="16" w:name="_Hlk30499347"/>
      <w:bookmarkEnd w:id="13"/>
      <w:bookmarkEnd w:id="14"/>
      <w:bookmarkEnd w:id="15"/>
      <w:r>
        <w:rPr>
          <w:rFonts w:cs="Arial"/>
          <w:bCs/>
          <w:szCs w:val="20"/>
        </w:rPr>
        <w:t xml:space="preserve"> </w:t>
      </w:r>
      <w:r w:rsidRPr="00E1375A">
        <w:rPr>
          <w:rFonts w:cs="Arial"/>
          <w:bCs/>
          <w:szCs w:val="20"/>
        </w:rPr>
        <w:t xml:space="preserve">verarbeitet </w:t>
      </w:r>
      <w:r>
        <w:rPr>
          <w:rFonts w:cs="Arial"/>
          <w:bCs/>
          <w:szCs w:val="20"/>
        </w:rPr>
        <w:t xml:space="preserve">die </w:t>
      </w:r>
      <w:r w:rsidRPr="00550364">
        <w:rPr>
          <w:rFonts w:cs="Arial"/>
          <w:bCs/>
          <w:szCs w:val="20"/>
        </w:rPr>
        <w:t>AOK Hessen</w:t>
      </w:r>
      <w:r>
        <w:rPr>
          <w:rFonts w:cs="Arial"/>
          <w:bCs/>
          <w:szCs w:val="20"/>
        </w:rPr>
        <w:t xml:space="preserve"> personenbezogene </w:t>
      </w:r>
      <w:r w:rsidRPr="00E1375A">
        <w:rPr>
          <w:rFonts w:cs="Arial"/>
          <w:bCs/>
          <w:szCs w:val="20"/>
        </w:rPr>
        <w:t>Daten</w:t>
      </w:r>
      <w:r>
        <w:rPr>
          <w:rFonts w:cs="Arial"/>
          <w:bCs/>
          <w:szCs w:val="20"/>
        </w:rPr>
        <w:t xml:space="preserve"> / Sozialdaten</w:t>
      </w:r>
      <w:r w:rsidRPr="00E1375A">
        <w:rPr>
          <w:rFonts w:cs="Arial"/>
          <w:bCs/>
          <w:szCs w:val="20"/>
        </w:rPr>
        <w:t xml:space="preserve"> </w:t>
      </w:r>
      <w:r>
        <w:rPr>
          <w:rFonts w:cs="Arial"/>
          <w:bCs/>
          <w:szCs w:val="20"/>
        </w:rPr>
        <w:t>der Wirtschaftsteilnehmer</w:t>
      </w:r>
      <w:r w:rsidRPr="00E1375A">
        <w:rPr>
          <w:rFonts w:cs="Arial"/>
          <w:bCs/>
          <w:szCs w:val="20"/>
        </w:rPr>
        <w:t>.</w:t>
      </w:r>
      <w:bookmarkEnd w:id="16"/>
      <w:r>
        <w:rPr>
          <w:rFonts w:cs="Arial"/>
          <w:bCs/>
          <w:szCs w:val="20"/>
        </w:rPr>
        <w:t xml:space="preserve"> Nachfolgend wird daher</w:t>
      </w:r>
      <w:r w:rsidRPr="00162F5A">
        <w:rPr>
          <w:rFonts w:cs="Arial"/>
          <w:bCs/>
          <w:szCs w:val="20"/>
        </w:rPr>
        <w:t xml:space="preserve"> </w:t>
      </w:r>
      <w:r>
        <w:rPr>
          <w:rFonts w:cs="Arial"/>
          <w:bCs/>
          <w:szCs w:val="20"/>
        </w:rPr>
        <w:t>im Sinne der</w:t>
      </w:r>
      <w:r w:rsidRPr="00162F5A">
        <w:rPr>
          <w:rFonts w:cs="Arial"/>
          <w:bCs/>
          <w:szCs w:val="20"/>
        </w:rPr>
        <w:t xml:space="preserve"> Art</w:t>
      </w:r>
      <w:r>
        <w:rPr>
          <w:rFonts w:cs="Arial"/>
          <w:bCs/>
          <w:szCs w:val="20"/>
        </w:rPr>
        <w:t>.</w:t>
      </w:r>
      <w:r w:rsidRPr="00162F5A">
        <w:rPr>
          <w:rFonts w:cs="Arial"/>
          <w:bCs/>
          <w:szCs w:val="20"/>
        </w:rPr>
        <w:t xml:space="preserve"> 13 </w:t>
      </w:r>
      <w:r>
        <w:rPr>
          <w:rFonts w:cs="Arial"/>
          <w:bCs/>
          <w:szCs w:val="20"/>
        </w:rPr>
        <w:t xml:space="preserve">f. </w:t>
      </w:r>
      <w:r w:rsidRPr="00162F5A">
        <w:rPr>
          <w:rFonts w:cs="Arial"/>
          <w:bCs/>
          <w:szCs w:val="20"/>
        </w:rPr>
        <w:t xml:space="preserve">DSGVO über die Verarbeitung </w:t>
      </w:r>
      <w:r>
        <w:rPr>
          <w:rFonts w:cs="Arial"/>
          <w:bCs/>
          <w:szCs w:val="20"/>
        </w:rPr>
        <w:t>dieser</w:t>
      </w:r>
      <w:r w:rsidRPr="00162F5A">
        <w:rPr>
          <w:rFonts w:cs="Arial"/>
          <w:bCs/>
          <w:szCs w:val="20"/>
        </w:rPr>
        <w:t xml:space="preserve"> </w:t>
      </w:r>
      <w:r>
        <w:rPr>
          <w:rFonts w:cs="Arial"/>
          <w:bCs/>
          <w:szCs w:val="20"/>
        </w:rPr>
        <w:t xml:space="preserve">personenbezogenen </w:t>
      </w:r>
      <w:r w:rsidRPr="00162F5A">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informiert</w:t>
      </w:r>
      <w:r w:rsidRPr="00162F5A">
        <w:rPr>
          <w:rFonts w:cs="Arial"/>
          <w:bCs/>
          <w:szCs w:val="20"/>
        </w:rPr>
        <w:t>.</w:t>
      </w:r>
    </w:p>
    <w:p w14:paraId="1CDD05C5" w14:textId="77777777" w:rsidR="008E0887" w:rsidRDefault="008E0887" w:rsidP="008E0887">
      <w:pPr>
        <w:spacing w:after="120" w:line="240" w:lineRule="auto"/>
      </w:pPr>
      <w:r>
        <w:t xml:space="preserve">Eine Informationspflicht der AOK Hessen wegen der Erhebung von personenbezogenen Daten </w:t>
      </w:r>
      <w:r>
        <w:rPr>
          <w:rFonts w:cs="Arial"/>
          <w:bCs/>
          <w:szCs w:val="20"/>
        </w:rPr>
        <w:t>/ Sozialdaten</w:t>
      </w:r>
      <w:r w:rsidRPr="00162F5A">
        <w:rPr>
          <w:rFonts w:cs="Arial"/>
          <w:bCs/>
          <w:szCs w:val="20"/>
        </w:rPr>
        <w:t xml:space="preserve"> </w:t>
      </w:r>
      <w:r>
        <w:t xml:space="preserve">bei Dritten (z.B. Eignungsnachweise dritter Personen) besteht nach Art. 14 Abs. 5 </w:t>
      </w:r>
      <w:proofErr w:type="spellStart"/>
      <w:r>
        <w:t>lit</w:t>
      </w:r>
      <w:proofErr w:type="spellEnd"/>
      <w:r>
        <w:t>. c) der DSGVO nicht.</w:t>
      </w:r>
      <w:r w:rsidRPr="006858A4">
        <w:t xml:space="preserve"> </w:t>
      </w:r>
      <w:r>
        <w:t>Dessen ungeachtet stehen auch diese Daten unter dem Schutz des Sozialgeheimnisses (§ 35 SGB I).</w:t>
      </w:r>
    </w:p>
    <w:p w14:paraId="66332397" w14:textId="77777777" w:rsidR="008E0887" w:rsidRPr="00533C3A" w:rsidRDefault="008E0887" w:rsidP="0095602B">
      <w:pPr>
        <w:pStyle w:val="berschrift4"/>
        <w:rPr>
          <w:rFonts w:cs="Arial"/>
          <w:szCs w:val="20"/>
        </w:rPr>
      </w:pPr>
      <w:r w:rsidRPr="00533C3A">
        <w:t>Verantwortliche</w:t>
      </w:r>
    </w:p>
    <w:p w14:paraId="52E94D91" w14:textId="77777777" w:rsidR="008E0887" w:rsidRDefault="008E0887" w:rsidP="008E0887">
      <w:pPr>
        <w:spacing w:after="120" w:line="240" w:lineRule="auto"/>
        <w:rPr>
          <w:rFonts w:cs="Arial"/>
          <w:bCs/>
          <w:szCs w:val="20"/>
        </w:rPr>
      </w:pPr>
      <w:r>
        <w:rPr>
          <w:rFonts w:cs="Arial"/>
          <w:bCs/>
          <w:szCs w:val="20"/>
        </w:rPr>
        <w:t>Kontaktdaten des für die Verarbeitung der personenbezogenen Daten / Sozialdaten</w:t>
      </w:r>
      <w:r w:rsidRPr="00162F5A">
        <w:rPr>
          <w:rFonts w:cs="Arial"/>
          <w:bCs/>
          <w:szCs w:val="20"/>
        </w:rPr>
        <w:t xml:space="preserve"> </w:t>
      </w:r>
      <w:r>
        <w:rPr>
          <w:rFonts w:cs="Arial"/>
          <w:bCs/>
          <w:szCs w:val="20"/>
        </w:rPr>
        <w:t>Verantwortlichen:</w:t>
      </w:r>
    </w:p>
    <w:p w14:paraId="5B519B3A" w14:textId="77777777" w:rsidR="008E0887" w:rsidRPr="00B257E0" w:rsidRDefault="008E0887" w:rsidP="008E0887">
      <w:pPr>
        <w:spacing w:after="120" w:line="240" w:lineRule="auto"/>
        <w:rPr>
          <w:rFonts w:cs="Arial"/>
          <w:bCs/>
          <w:szCs w:val="20"/>
        </w:rPr>
      </w:pPr>
      <w:r>
        <w:rPr>
          <w:rFonts w:cs="Arial"/>
          <w:bCs/>
          <w:szCs w:val="20"/>
        </w:rPr>
        <w:t xml:space="preserve">AOK Hessen. Die Gesundheitskasse in Hessen., </w:t>
      </w:r>
      <w:r w:rsidRPr="00B257E0">
        <w:rPr>
          <w:rFonts w:cs="Arial"/>
          <w:bCs/>
          <w:szCs w:val="20"/>
        </w:rPr>
        <w:t>Basler Straße 2</w:t>
      </w:r>
      <w:r>
        <w:rPr>
          <w:rFonts w:cs="Arial"/>
          <w:bCs/>
          <w:szCs w:val="20"/>
        </w:rPr>
        <w:t xml:space="preserve">, </w:t>
      </w:r>
      <w:r w:rsidRPr="00B257E0">
        <w:rPr>
          <w:rFonts w:cs="Arial"/>
          <w:bCs/>
          <w:szCs w:val="20"/>
        </w:rPr>
        <w:t>61352 Bad Homburg</w:t>
      </w:r>
    </w:p>
    <w:p w14:paraId="64BCDAF5" w14:textId="77777777" w:rsidR="008E0887" w:rsidRPr="00533C3A" w:rsidRDefault="008E0887" w:rsidP="0095602B">
      <w:pPr>
        <w:pStyle w:val="berschrift4"/>
      </w:pPr>
      <w:r w:rsidRPr="00533C3A">
        <w:t>Kontaktdaten des Datenschutzbeauftragten</w:t>
      </w:r>
      <w:r>
        <w:t xml:space="preserve"> des Verantwortlichen</w:t>
      </w:r>
    </w:p>
    <w:p w14:paraId="3C28CF82" w14:textId="77777777" w:rsidR="008E0887" w:rsidRDefault="008E0887" w:rsidP="008E0887">
      <w:pPr>
        <w:spacing w:after="120" w:line="240" w:lineRule="auto"/>
        <w:rPr>
          <w:rFonts w:cs="Arial"/>
          <w:bCs/>
          <w:szCs w:val="20"/>
        </w:rPr>
      </w:pPr>
      <w:r w:rsidRPr="00B257E0">
        <w:rPr>
          <w:rFonts w:cs="Arial"/>
          <w:bCs/>
          <w:szCs w:val="20"/>
        </w:rPr>
        <w:t xml:space="preserve">Herr Holger Schmitz, </w:t>
      </w:r>
      <w:proofErr w:type="spellStart"/>
      <w:r w:rsidRPr="00B257E0">
        <w:rPr>
          <w:rFonts w:cs="Arial"/>
          <w:bCs/>
          <w:szCs w:val="20"/>
        </w:rPr>
        <w:t>Battonnstr</w:t>
      </w:r>
      <w:proofErr w:type="spellEnd"/>
      <w:r w:rsidRPr="00B257E0">
        <w:rPr>
          <w:rFonts w:cs="Arial"/>
          <w:bCs/>
          <w:szCs w:val="20"/>
        </w:rPr>
        <w:t>. 40, 60311 Frankfurt/Main</w:t>
      </w:r>
    </w:p>
    <w:p w14:paraId="04AD744A" w14:textId="77777777" w:rsidR="008E0887" w:rsidRPr="00533C3A" w:rsidRDefault="008E0887" w:rsidP="0095602B">
      <w:pPr>
        <w:pStyle w:val="berschrift4"/>
      </w:pPr>
      <w:r w:rsidRPr="00533C3A">
        <w:lastRenderedPageBreak/>
        <w:t>Zweck der Verarbeitung</w:t>
      </w:r>
    </w:p>
    <w:p w14:paraId="0D52E7FE" w14:textId="77777777" w:rsidR="008E0887" w:rsidRPr="00B257E0" w:rsidRDefault="008E0887" w:rsidP="008E0887">
      <w:pPr>
        <w:spacing w:after="120" w:line="240" w:lineRule="auto"/>
        <w:rPr>
          <w:rFonts w:cs="Arial"/>
          <w:bCs/>
          <w:szCs w:val="20"/>
        </w:rPr>
      </w:pPr>
      <w:r>
        <w:rPr>
          <w:rFonts w:cs="Arial"/>
          <w:bCs/>
          <w:szCs w:val="20"/>
        </w:rPr>
        <w:t xml:space="preserve">Zweck der Verarbeitung ist die </w:t>
      </w:r>
      <w:r w:rsidRPr="00B257E0">
        <w:rPr>
          <w:rFonts w:cs="Arial"/>
          <w:bCs/>
          <w:szCs w:val="20"/>
        </w:rPr>
        <w:t>Durchführung eines Vergabeverfahrens</w:t>
      </w:r>
      <w:r>
        <w:rPr>
          <w:rFonts w:cs="Arial"/>
          <w:bCs/>
          <w:szCs w:val="20"/>
        </w:rPr>
        <w:t>.</w:t>
      </w:r>
    </w:p>
    <w:p w14:paraId="409ABC16" w14:textId="77777777" w:rsidR="008E0887" w:rsidRPr="00533C3A" w:rsidRDefault="008E0887" w:rsidP="0095602B">
      <w:pPr>
        <w:pStyle w:val="berschrift4"/>
      </w:pPr>
      <w:r w:rsidRPr="00533C3A">
        <w:t>Rechtsgrundlage für die Verarbeitung</w:t>
      </w:r>
    </w:p>
    <w:p w14:paraId="0B2E7668" w14:textId="440511F5" w:rsidR="008E0887" w:rsidRDefault="008E0887" w:rsidP="008E0887">
      <w:pPr>
        <w:spacing w:after="120" w:line="240" w:lineRule="auto"/>
        <w:rPr>
          <w:rFonts w:cs="Arial"/>
          <w:bCs/>
          <w:szCs w:val="20"/>
        </w:rPr>
      </w:pPr>
      <w:r>
        <w:rPr>
          <w:rFonts w:cs="Arial"/>
          <w:bCs/>
          <w:szCs w:val="20"/>
        </w:rPr>
        <w:t xml:space="preserve">Rechtsgrundlage der Verarbeitung ist </w:t>
      </w:r>
      <w:r w:rsidRPr="00B257E0">
        <w:rPr>
          <w:rFonts w:cs="Arial"/>
          <w:bCs/>
          <w:szCs w:val="20"/>
        </w:rPr>
        <w:t>Art</w:t>
      </w:r>
      <w:r>
        <w:rPr>
          <w:rFonts w:cs="Arial"/>
          <w:bCs/>
          <w:szCs w:val="20"/>
        </w:rPr>
        <w:t>.</w:t>
      </w:r>
      <w:r w:rsidRPr="00B257E0">
        <w:rPr>
          <w:rFonts w:cs="Arial"/>
          <w:bCs/>
          <w:szCs w:val="20"/>
        </w:rPr>
        <w:t xml:space="preserve"> 6 Abs</w:t>
      </w:r>
      <w:r>
        <w:rPr>
          <w:rFonts w:cs="Arial"/>
          <w:bCs/>
          <w:szCs w:val="20"/>
        </w:rPr>
        <w:t>.</w:t>
      </w:r>
      <w:r w:rsidRPr="00B257E0">
        <w:rPr>
          <w:rFonts w:cs="Arial"/>
          <w:bCs/>
          <w:szCs w:val="20"/>
        </w:rPr>
        <w:t xml:space="preserve"> 1</w:t>
      </w:r>
      <w:r>
        <w:rPr>
          <w:rFonts w:cs="Arial"/>
          <w:bCs/>
          <w:szCs w:val="20"/>
        </w:rPr>
        <w:t xml:space="preserve"> </w:t>
      </w:r>
      <w:proofErr w:type="spellStart"/>
      <w:r>
        <w:rPr>
          <w:rFonts w:cs="Arial"/>
          <w:bCs/>
          <w:szCs w:val="20"/>
        </w:rPr>
        <w:t>Unterabs</w:t>
      </w:r>
      <w:proofErr w:type="spellEnd"/>
      <w:r>
        <w:rPr>
          <w:rFonts w:cs="Arial"/>
          <w:bCs/>
          <w:szCs w:val="20"/>
        </w:rPr>
        <w:t>. 1</w:t>
      </w:r>
      <w:r w:rsidRPr="00B257E0">
        <w:rPr>
          <w:rFonts w:cs="Arial"/>
          <w:bCs/>
          <w:szCs w:val="20"/>
        </w:rPr>
        <w:t xml:space="preserve"> </w:t>
      </w:r>
      <w:proofErr w:type="spellStart"/>
      <w:r>
        <w:rPr>
          <w:rFonts w:cs="Arial"/>
          <w:bCs/>
          <w:szCs w:val="20"/>
        </w:rPr>
        <w:t>lit</w:t>
      </w:r>
      <w:proofErr w:type="spellEnd"/>
      <w:r>
        <w:rPr>
          <w:rFonts w:cs="Arial"/>
          <w:bCs/>
          <w:szCs w:val="20"/>
        </w:rPr>
        <w:t>.</w:t>
      </w:r>
      <w:r w:rsidRPr="00B257E0">
        <w:rPr>
          <w:rFonts w:cs="Arial"/>
          <w:bCs/>
          <w:szCs w:val="20"/>
        </w:rPr>
        <w:t xml:space="preserve"> c</w:t>
      </w:r>
      <w:r>
        <w:rPr>
          <w:rFonts w:cs="Arial"/>
          <w:bCs/>
          <w:szCs w:val="20"/>
        </w:rPr>
        <w:t>), e), Abs. 2 u. Abs. 3 S.</w:t>
      </w:r>
      <w:r w:rsidR="005A42C7">
        <w:rPr>
          <w:rFonts w:cs="Arial"/>
          <w:bCs/>
          <w:szCs w:val="20"/>
        </w:rPr>
        <w:t> </w:t>
      </w:r>
      <w:r>
        <w:rPr>
          <w:rFonts w:cs="Arial"/>
          <w:bCs/>
          <w:szCs w:val="20"/>
        </w:rPr>
        <w:t xml:space="preserve">1 </w:t>
      </w:r>
      <w:proofErr w:type="spellStart"/>
      <w:r>
        <w:rPr>
          <w:rFonts w:cs="Arial"/>
          <w:bCs/>
          <w:szCs w:val="20"/>
        </w:rPr>
        <w:t>lit</w:t>
      </w:r>
      <w:proofErr w:type="spellEnd"/>
      <w:r>
        <w:rPr>
          <w:rFonts w:cs="Arial"/>
          <w:bCs/>
          <w:szCs w:val="20"/>
        </w:rPr>
        <w:t>. b)</w:t>
      </w:r>
      <w:r w:rsidRPr="00B257E0">
        <w:rPr>
          <w:rFonts w:cs="Arial"/>
          <w:bCs/>
          <w:szCs w:val="20"/>
        </w:rPr>
        <w:t xml:space="preserve"> </w:t>
      </w:r>
      <w:r>
        <w:rPr>
          <w:rFonts w:cs="Arial"/>
          <w:bCs/>
          <w:szCs w:val="20"/>
        </w:rPr>
        <w:t xml:space="preserve">DSGVO </w:t>
      </w:r>
      <w:proofErr w:type="spellStart"/>
      <w:r w:rsidRPr="00B257E0">
        <w:rPr>
          <w:rFonts w:cs="Arial"/>
          <w:bCs/>
          <w:szCs w:val="20"/>
        </w:rPr>
        <w:t>i</w:t>
      </w:r>
      <w:r>
        <w:rPr>
          <w:rFonts w:cs="Arial"/>
          <w:bCs/>
          <w:szCs w:val="20"/>
        </w:rPr>
        <w:t>.</w:t>
      </w:r>
      <w:r w:rsidRPr="00B257E0">
        <w:rPr>
          <w:rFonts w:cs="Arial"/>
          <w:bCs/>
          <w:szCs w:val="20"/>
        </w:rPr>
        <w:t>V</w:t>
      </w:r>
      <w:r>
        <w:rPr>
          <w:rFonts w:cs="Arial"/>
          <w:bCs/>
          <w:szCs w:val="20"/>
        </w:rPr>
        <w:t>.</w:t>
      </w:r>
      <w:r w:rsidRPr="00B257E0">
        <w:rPr>
          <w:rFonts w:cs="Arial"/>
          <w:bCs/>
          <w:szCs w:val="20"/>
        </w:rPr>
        <w:t>m</w:t>
      </w:r>
      <w:proofErr w:type="spellEnd"/>
      <w:r w:rsidRPr="00B257E0">
        <w:rPr>
          <w:rFonts w:cs="Arial"/>
          <w:bCs/>
          <w:szCs w:val="20"/>
        </w:rPr>
        <w:t>.</w:t>
      </w:r>
      <w:r>
        <w:rPr>
          <w:rFonts w:cs="Arial"/>
          <w:bCs/>
          <w:szCs w:val="20"/>
        </w:rPr>
        <w:t xml:space="preserve"> </w:t>
      </w:r>
      <w:r w:rsidRPr="00B257E0">
        <w:rPr>
          <w:rFonts w:cs="Arial"/>
          <w:bCs/>
          <w:szCs w:val="20"/>
        </w:rPr>
        <w:t xml:space="preserve">§ 22 SVHV </w:t>
      </w:r>
      <w:r>
        <w:rPr>
          <w:rFonts w:cs="Arial"/>
          <w:bCs/>
          <w:szCs w:val="20"/>
        </w:rPr>
        <w:t xml:space="preserve">bzw. </w:t>
      </w:r>
      <w:r w:rsidRPr="00E1375A">
        <w:rPr>
          <w:rFonts w:cs="Arial"/>
          <w:bCs/>
          <w:szCs w:val="20"/>
        </w:rPr>
        <w:t>§§ 97 ff. GWB</w:t>
      </w:r>
      <w:r>
        <w:rPr>
          <w:rFonts w:cs="Arial"/>
          <w:bCs/>
          <w:szCs w:val="20"/>
        </w:rPr>
        <w:t>.</w:t>
      </w:r>
    </w:p>
    <w:p w14:paraId="1081222A" w14:textId="77777777" w:rsidR="008E0887" w:rsidRPr="00533C3A" w:rsidRDefault="008E0887" w:rsidP="0095602B">
      <w:pPr>
        <w:pStyle w:val="berschrift4"/>
      </w:pPr>
      <w:r w:rsidRPr="00533C3A">
        <w:t>Empfängerin von personenbezogenen Daten</w:t>
      </w:r>
    </w:p>
    <w:p w14:paraId="45086971" w14:textId="77777777" w:rsidR="008E0887" w:rsidRPr="00B257E0" w:rsidRDefault="008E0887" w:rsidP="008E0887">
      <w:pPr>
        <w:spacing w:after="120" w:line="240" w:lineRule="auto"/>
        <w:rPr>
          <w:rFonts w:cs="Arial"/>
          <w:bCs/>
          <w:szCs w:val="20"/>
        </w:rPr>
      </w:pPr>
      <w:bookmarkStart w:id="17" w:name="_Hlk168473307"/>
      <w:r w:rsidRPr="00B257E0">
        <w:rPr>
          <w:rFonts w:cs="Arial"/>
          <w:bCs/>
          <w:szCs w:val="20"/>
        </w:rPr>
        <w:t xml:space="preserve">Die </w:t>
      </w:r>
      <w:r w:rsidRPr="00550364">
        <w:rPr>
          <w:rFonts w:cs="Arial"/>
          <w:bCs/>
          <w:szCs w:val="20"/>
        </w:rPr>
        <w:t>AOK Hessen</w:t>
      </w:r>
      <w:r>
        <w:rPr>
          <w:rFonts w:cs="Arial"/>
          <w:bCs/>
          <w:szCs w:val="20"/>
        </w:rPr>
        <w:t xml:space="preserve"> </w:t>
      </w:r>
      <w:r w:rsidRPr="00B257E0">
        <w:rPr>
          <w:rFonts w:cs="Arial"/>
          <w:bCs/>
          <w:szCs w:val="20"/>
        </w:rPr>
        <w:t xml:space="preserve">ist Empfängerin etwaiger personenbezogener Daten </w:t>
      </w:r>
      <w:r>
        <w:rPr>
          <w:rFonts w:cs="Arial"/>
          <w:bCs/>
          <w:szCs w:val="20"/>
        </w:rPr>
        <w:t>/ Sozialdaten</w:t>
      </w:r>
      <w:r w:rsidRPr="00162F5A">
        <w:rPr>
          <w:rFonts w:cs="Arial"/>
          <w:bCs/>
          <w:szCs w:val="20"/>
        </w:rPr>
        <w:t xml:space="preserve"> </w:t>
      </w:r>
      <w:r w:rsidRPr="00B257E0">
        <w:rPr>
          <w:rFonts w:cs="Arial"/>
          <w:bCs/>
          <w:szCs w:val="20"/>
        </w:rPr>
        <w:t>im Rahmen von Vergabeverfahren.</w:t>
      </w:r>
    </w:p>
    <w:p w14:paraId="6EC1F920" w14:textId="7819773D" w:rsidR="008E0887" w:rsidRDefault="008E0887" w:rsidP="008E0887">
      <w:pPr>
        <w:spacing w:after="120" w:line="240" w:lineRule="auto"/>
        <w:rPr>
          <w:rFonts w:cs="Arial"/>
          <w:bCs/>
          <w:szCs w:val="20"/>
        </w:rPr>
      </w:pPr>
      <w:bookmarkStart w:id="18" w:name="_Hlk127860674"/>
      <w:r w:rsidRPr="00B257E0">
        <w:rPr>
          <w:rFonts w:cs="Arial"/>
          <w:bCs/>
          <w:szCs w:val="20"/>
        </w:rPr>
        <w:t>Aufgrund der Verpflichtung nach § 19 Abs</w:t>
      </w:r>
      <w:r>
        <w:rPr>
          <w:rFonts w:cs="Arial"/>
          <w:bCs/>
          <w:szCs w:val="20"/>
        </w:rPr>
        <w:t>.</w:t>
      </w:r>
      <w:r w:rsidRPr="00B257E0">
        <w:rPr>
          <w:rFonts w:cs="Arial"/>
          <w:bCs/>
          <w:szCs w:val="20"/>
        </w:rPr>
        <w:t xml:space="preserve"> 4 Mindestlohngesetz </w:t>
      </w:r>
      <w:r>
        <w:rPr>
          <w:rFonts w:cs="Arial"/>
          <w:bCs/>
          <w:szCs w:val="20"/>
        </w:rPr>
        <w:t xml:space="preserve">(MiLoG) </w:t>
      </w:r>
      <w:r w:rsidRPr="00B257E0">
        <w:rPr>
          <w:rFonts w:cs="Arial"/>
          <w:bCs/>
          <w:szCs w:val="20"/>
        </w:rPr>
        <w:t xml:space="preserve">wird seitens der öffentlichen Auftraggeberin bei Aufträgen </w:t>
      </w:r>
      <w:r w:rsidRPr="00814FE8">
        <w:rPr>
          <w:rFonts w:cs="Arial"/>
          <w:bCs/>
          <w:szCs w:val="20"/>
        </w:rPr>
        <w:t xml:space="preserve">ab einer Höhe von </w:t>
      </w:r>
      <w:r w:rsidR="00DD7B6E">
        <w:rPr>
          <w:rFonts w:cs="Arial"/>
          <w:bCs/>
          <w:szCs w:val="20"/>
        </w:rPr>
        <w:t>5</w:t>
      </w:r>
      <w:r w:rsidR="00DD7B6E" w:rsidRPr="00814FE8">
        <w:rPr>
          <w:rFonts w:cs="Arial"/>
          <w:bCs/>
          <w:szCs w:val="20"/>
        </w:rPr>
        <w:t>0</w:t>
      </w:r>
      <w:r w:rsidRPr="00814FE8">
        <w:rPr>
          <w:rFonts w:cs="Arial"/>
          <w:bCs/>
          <w:szCs w:val="20"/>
        </w:rPr>
        <w:t>.000 Euro (ohne Umsatzsteuer)</w:t>
      </w:r>
      <w:r>
        <w:rPr>
          <w:rFonts w:cs="Arial"/>
          <w:bCs/>
          <w:szCs w:val="20"/>
        </w:rPr>
        <w:t xml:space="preserve"> </w:t>
      </w:r>
      <w:r w:rsidRPr="00356A59">
        <w:rPr>
          <w:rFonts w:cs="Arial"/>
          <w:bCs/>
          <w:szCs w:val="20"/>
        </w:rPr>
        <w:t xml:space="preserve">für die </w:t>
      </w:r>
      <w:r>
        <w:rPr>
          <w:rFonts w:cs="Arial"/>
          <w:bCs/>
          <w:szCs w:val="20"/>
        </w:rPr>
        <w:t>Wirtschaftsteilnehmer</w:t>
      </w:r>
      <w:r w:rsidRPr="00356A59">
        <w:rPr>
          <w:rFonts w:cs="Arial"/>
          <w:bCs/>
          <w:szCs w:val="20"/>
        </w:rPr>
        <w:t>, die oder der den Zuschlag erhalten soll</w:t>
      </w:r>
      <w:r>
        <w:rPr>
          <w:rFonts w:cs="Arial"/>
          <w:bCs/>
          <w:szCs w:val="20"/>
        </w:rPr>
        <w:t>/en</w:t>
      </w:r>
      <w:r w:rsidRPr="00356A59">
        <w:rPr>
          <w:rFonts w:cs="Arial"/>
          <w:bCs/>
          <w:szCs w:val="20"/>
        </w:rPr>
        <w:t xml:space="preserve">, vor der Zuschlagserteilung eine </w:t>
      </w:r>
      <w:r w:rsidRPr="005566B1">
        <w:rPr>
          <w:rFonts w:cs="Arial"/>
          <w:bCs/>
          <w:szCs w:val="20"/>
          <w:u w:val="single"/>
        </w:rPr>
        <w:t>Auskunft aus dem Register zum Schutz des Wettbewerbs um öffentliche Aufträge und Konzessionen</w:t>
      </w:r>
      <w:r w:rsidRPr="00E1375A">
        <w:rPr>
          <w:rFonts w:cs="Arial"/>
          <w:bCs/>
          <w:szCs w:val="20"/>
        </w:rPr>
        <w:t xml:space="preserve"> (Wettbewerbsregister </w:t>
      </w:r>
      <w:proofErr w:type="spellStart"/>
      <w:r>
        <w:rPr>
          <w:rFonts w:cs="Arial"/>
          <w:bCs/>
          <w:szCs w:val="20"/>
        </w:rPr>
        <w:t>i.S.d</w:t>
      </w:r>
      <w:proofErr w:type="spellEnd"/>
      <w:r>
        <w:rPr>
          <w:rFonts w:cs="Arial"/>
          <w:bCs/>
          <w:szCs w:val="20"/>
        </w:rPr>
        <w:t xml:space="preserve">. </w:t>
      </w:r>
      <w:bookmarkStart w:id="19" w:name="_Hlk127862379"/>
      <w:r w:rsidRPr="00356A59">
        <w:rPr>
          <w:rFonts w:cs="Arial"/>
          <w:bCs/>
          <w:szCs w:val="20"/>
        </w:rPr>
        <w:t>Gesetz</w:t>
      </w:r>
      <w:r>
        <w:rPr>
          <w:rFonts w:cs="Arial"/>
          <w:bCs/>
          <w:szCs w:val="20"/>
        </w:rPr>
        <w:t>es</w:t>
      </w:r>
      <w:r w:rsidRPr="00356A59">
        <w:rPr>
          <w:rFonts w:cs="Arial"/>
          <w:bCs/>
          <w:szCs w:val="20"/>
        </w:rPr>
        <w:t xml:space="preserve"> zur Einrichtung und zum Betrieb eines Registers zum Schutz des Wettbewerbs um öffentliche Aufträge und Konzessionen (Wettbewerbsregistergesetz - </w:t>
      </w:r>
      <w:proofErr w:type="spellStart"/>
      <w:r w:rsidRPr="00356A59">
        <w:rPr>
          <w:rFonts w:cs="Arial"/>
          <w:bCs/>
          <w:szCs w:val="20"/>
        </w:rPr>
        <w:t>WRegG</w:t>
      </w:r>
      <w:bookmarkEnd w:id="19"/>
      <w:proofErr w:type="spellEnd"/>
      <w:r w:rsidRPr="00E1375A">
        <w:rPr>
          <w:rFonts w:cs="Arial"/>
          <w:bCs/>
          <w:szCs w:val="20"/>
        </w:rPr>
        <w:t>)</w:t>
      </w:r>
      <w:r w:rsidRPr="00356A59">
        <w:rPr>
          <w:rFonts w:cs="Arial"/>
          <w:bCs/>
          <w:szCs w:val="20"/>
        </w:rPr>
        <w:t xml:space="preserve"> an</w:t>
      </w:r>
      <w:r>
        <w:rPr>
          <w:rFonts w:cs="Arial"/>
          <w:bCs/>
          <w:szCs w:val="20"/>
        </w:rPr>
        <w:t xml:space="preserve">gefordert. </w:t>
      </w:r>
      <w:r w:rsidRPr="00B257E0">
        <w:rPr>
          <w:rFonts w:cs="Arial"/>
          <w:bCs/>
          <w:szCs w:val="20"/>
        </w:rPr>
        <w:t>Im Rahmen der Registerabfrage</w:t>
      </w:r>
      <w:r>
        <w:rPr>
          <w:rFonts w:cs="Arial"/>
          <w:bCs/>
          <w:szCs w:val="20"/>
        </w:rPr>
        <w:t xml:space="preserve"> </w:t>
      </w:r>
      <w:r w:rsidRPr="00B257E0">
        <w:rPr>
          <w:rFonts w:cs="Arial"/>
          <w:bCs/>
          <w:szCs w:val="20"/>
        </w:rPr>
        <w:t xml:space="preserve">werden ggf. personenbezogene Daten </w:t>
      </w:r>
      <w:r>
        <w:rPr>
          <w:rFonts w:cs="Arial"/>
          <w:bCs/>
          <w:szCs w:val="20"/>
        </w:rPr>
        <w:t>/ Sozialdaten</w:t>
      </w:r>
      <w:r w:rsidRPr="00162F5A">
        <w:rPr>
          <w:rFonts w:cs="Arial"/>
          <w:bCs/>
          <w:szCs w:val="20"/>
        </w:rPr>
        <w:t xml:space="preserve"> </w:t>
      </w:r>
      <w:r w:rsidRPr="00B257E0">
        <w:rPr>
          <w:rFonts w:cs="Arial"/>
          <w:bCs/>
          <w:szCs w:val="20"/>
        </w:rPr>
        <w:t xml:space="preserve">an das </w:t>
      </w:r>
      <w:r>
        <w:rPr>
          <w:rFonts w:cs="Arial"/>
          <w:bCs/>
          <w:szCs w:val="20"/>
        </w:rPr>
        <w:t>Wettbewerbsregister</w:t>
      </w:r>
      <w:r w:rsidRPr="00B257E0">
        <w:rPr>
          <w:rFonts w:cs="Arial"/>
          <w:bCs/>
          <w:szCs w:val="20"/>
        </w:rPr>
        <w:t xml:space="preserve"> weitergeleitet.</w:t>
      </w:r>
    </w:p>
    <w:bookmarkEnd w:id="18"/>
    <w:p w14:paraId="0717B47E" w14:textId="692CF62C" w:rsidR="008E0887" w:rsidRDefault="00DD7B6E" w:rsidP="008E0887">
      <w:pPr>
        <w:spacing w:after="120" w:line="240" w:lineRule="auto"/>
        <w:rPr>
          <w:rFonts w:cs="Arial"/>
          <w:bCs/>
          <w:szCs w:val="20"/>
        </w:rPr>
      </w:pPr>
      <w:r>
        <w:rPr>
          <w:rFonts w:cs="Arial"/>
          <w:bCs/>
          <w:szCs w:val="20"/>
        </w:rPr>
        <w:t>Bei Oberschwellenverfahren informiert d</w:t>
      </w:r>
      <w:r w:rsidR="008E0887" w:rsidRPr="00813855">
        <w:rPr>
          <w:rFonts w:cs="Arial"/>
          <w:bCs/>
          <w:szCs w:val="20"/>
        </w:rPr>
        <w:t xml:space="preserve">ie </w:t>
      </w:r>
      <w:r w:rsidR="008E0887" w:rsidRPr="00550364">
        <w:rPr>
          <w:rFonts w:cs="Arial"/>
          <w:bCs/>
          <w:szCs w:val="20"/>
        </w:rPr>
        <w:t>AOK Hessen</w:t>
      </w:r>
      <w:r w:rsidR="008E0887">
        <w:rPr>
          <w:rFonts w:cs="Arial"/>
          <w:bCs/>
          <w:szCs w:val="20"/>
        </w:rPr>
        <w:t xml:space="preserve"> </w:t>
      </w:r>
      <w:r w:rsidR="008E0887" w:rsidRPr="00813855">
        <w:rPr>
          <w:rFonts w:cs="Arial"/>
          <w:bCs/>
          <w:szCs w:val="20"/>
        </w:rPr>
        <w:t>gem. § 134 Abs</w:t>
      </w:r>
      <w:r w:rsidR="008E0887">
        <w:rPr>
          <w:rFonts w:cs="Arial"/>
          <w:bCs/>
          <w:szCs w:val="20"/>
        </w:rPr>
        <w:t>.</w:t>
      </w:r>
      <w:r w:rsidR="008E0887" w:rsidRPr="00813855">
        <w:rPr>
          <w:rFonts w:cs="Arial"/>
          <w:bCs/>
          <w:szCs w:val="20"/>
        </w:rPr>
        <w:t xml:space="preserve"> 1 GWB Bieter, deren Angebote nicht berücksichtigt werden sollen, über den Namen des Unternehmens, dessen Angebot angenommen werden soll, über die Gründe der vorgesehenen </w:t>
      </w:r>
      <w:r w:rsidR="008E0887" w:rsidRPr="005566B1">
        <w:rPr>
          <w:rFonts w:cs="Arial"/>
          <w:bCs/>
          <w:szCs w:val="20"/>
          <w:u w:val="single"/>
        </w:rPr>
        <w:t>Nichtberücksichtigung</w:t>
      </w:r>
      <w:r w:rsidR="008E0887" w:rsidRPr="00813855">
        <w:rPr>
          <w:rFonts w:cs="Arial"/>
          <w:bCs/>
          <w:szCs w:val="20"/>
        </w:rPr>
        <w:t xml:space="preserve"> ihres Angebots und über den frühesten Zeitpunkt des Vertragsschlusses unverzüglich in </w:t>
      </w:r>
      <w:r w:rsidR="008E0887">
        <w:rPr>
          <w:rFonts w:cs="Arial"/>
          <w:bCs/>
          <w:szCs w:val="20"/>
        </w:rPr>
        <w:t>Textform</w:t>
      </w:r>
      <w:r w:rsidR="008E0887" w:rsidRPr="00813855">
        <w:rPr>
          <w:rFonts w:cs="Arial"/>
          <w:bCs/>
          <w:szCs w:val="20"/>
        </w:rPr>
        <w:t>. Dies gilt auch für Bewerber, denen keine Information über die Ablehnung ihrer Bewerbung zur Verfügung gestellt wurde, bevor die Mitteilung über die Zuschlagsentscheidung an die betroffenen Bieter ergangen ist.</w:t>
      </w:r>
    </w:p>
    <w:p w14:paraId="3373FF78" w14:textId="7CECF583" w:rsidR="008E0887" w:rsidRDefault="008E0887" w:rsidP="008E0887">
      <w:pPr>
        <w:spacing w:after="120" w:line="240" w:lineRule="auto"/>
        <w:rPr>
          <w:rFonts w:cs="Arial"/>
          <w:bCs/>
          <w:szCs w:val="20"/>
        </w:rPr>
      </w:pPr>
      <w:r>
        <w:rPr>
          <w:rFonts w:cs="Arial"/>
          <w:bCs/>
          <w:szCs w:val="20"/>
        </w:rPr>
        <w:t xml:space="preserve">Die </w:t>
      </w:r>
      <w:r w:rsidRPr="00550364">
        <w:rPr>
          <w:rFonts w:cs="Arial"/>
          <w:bCs/>
          <w:szCs w:val="20"/>
        </w:rPr>
        <w:t>AOK Hessen</w:t>
      </w:r>
      <w:r>
        <w:rPr>
          <w:rFonts w:cs="Arial"/>
          <w:bCs/>
          <w:szCs w:val="20"/>
        </w:rPr>
        <w:t xml:space="preserve"> übermittelt gem. § </w:t>
      </w:r>
      <w:r w:rsidR="00DB5792">
        <w:rPr>
          <w:rFonts w:cs="Arial"/>
          <w:bCs/>
          <w:szCs w:val="20"/>
        </w:rPr>
        <w:t>18 EU Abs. 3 und 4 VOB/A</w:t>
      </w:r>
      <w:r>
        <w:rPr>
          <w:rFonts w:cs="Arial"/>
          <w:bCs/>
          <w:szCs w:val="20"/>
        </w:rPr>
        <w:t xml:space="preserve"> spätestens 30 Tage nach der Vergabe eines öffentlichen Auftrags oder nach dem Abschluss einer Rahmenvereinbarung eine Vergabebekanntmachung mit den Ergebnissen des Vergabeverfahrens an das Amt für Veröffentlichungen der Europäischen Union. </w:t>
      </w:r>
      <w:r w:rsidRPr="003E0D78">
        <w:rPr>
          <w:rFonts w:cs="Arial"/>
          <w:bCs/>
          <w:szCs w:val="20"/>
        </w:rPr>
        <w:t xml:space="preserve">Die </w:t>
      </w:r>
      <w:r w:rsidRPr="005566B1">
        <w:rPr>
          <w:rFonts w:cs="Arial"/>
          <w:bCs/>
          <w:szCs w:val="20"/>
          <w:u w:val="single"/>
        </w:rPr>
        <w:t>Vergabebekanntmachung</w:t>
      </w:r>
      <w:r w:rsidRPr="003E0D78">
        <w:rPr>
          <w:rFonts w:cs="Arial"/>
          <w:bCs/>
          <w:szCs w:val="20"/>
        </w:rPr>
        <w:t xml:space="preserve"> wird nach dem Muster gemäß Anhang III der Durchführungsverordnung (EU) 2015/1986 erstellt</w:t>
      </w:r>
      <w:r>
        <w:rPr>
          <w:rFonts w:cs="Arial"/>
          <w:bCs/>
          <w:szCs w:val="20"/>
        </w:rPr>
        <w:t xml:space="preserve"> und enthält Name und Anschrift des Wirtschaftsteilnehmers zu dessen Gunsten der Zuschlag erteilt wurde.</w:t>
      </w:r>
    </w:p>
    <w:bookmarkEnd w:id="17"/>
    <w:p w14:paraId="041C7331" w14:textId="77777777" w:rsidR="008E0887" w:rsidRPr="00533C3A" w:rsidRDefault="008E0887" w:rsidP="0095602B">
      <w:pPr>
        <w:pStyle w:val="berschrift4"/>
      </w:pPr>
      <w:r w:rsidRPr="00533C3A">
        <w:t>Kriterien für die Dauer der Speicherung</w:t>
      </w:r>
    </w:p>
    <w:p w14:paraId="527BD50C" w14:textId="77777777" w:rsidR="008E0887" w:rsidRDefault="008E0887" w:rsidP="008E0887">
      <w:pPr>
        <w:spacing w:after="120" w:line="240" w:lineRule="auto"/>
        <w:rPr>
          <w:rFonts w:cs="Arial"/>
          <w:bCs/>
          <w:szCs w:val="20"/>
        </w:rPr>
      </w:pPr>
      <w:r w:rsidRPr="00341148">
        <w:rPr>
          <w:rFonts w:cs="Arial"/>
          <w:bCs/>
          <w:szCs w:val="20"/>
        </w:rPr>
        <w:t xml:space="preserve">Maßstab für die Dauer der Speicherung personenbezogener Daten </w:t>
      </w:r>
      <w:r>
        <w:rPr>
          <w:rFonts w:cs="Arial"/>
          <w:bCs/>
          <w:szCs w:val="20"/>
        </w:rPr>
        <w:t>/ Sozialdaten</w:t>
      </w:r>
      <w:r w:rsidRPr="00162F5A">
        <w:rPr>
          <w:rFonts w:cs="Arial"/>
          <w:bCs/>
          <w:szCs w:val="20"/>
        </w:rPr>
        <w:t xml:space="preserve"> </w:t>
      </w:r>
      <w:r w:rsidRPr="00341148">
        <w:rPr>
          <w:rFonts w:cs="Arial"/>
          <w:bCs/>
          <w:szCs w:val="20"/>
        </w:rPr>
        <w:t xml:space="preserve">sind die haushaltsrechtlichen Aufbewahrungsfristen (§ 35 </w:t>
      </w:r>
      <w:proofErr w:type="spellStart"/>
      <w:r w:rsidRPr="00341148">
        <w:rPr>
          <w:rFonts w:cs="Arial"/>
          <w:bCs/>
          <w:szCs w:val="20"/>
        </w:rPr>
        <w:t>SRVwV</w:t>
      </w:r>
      <w:proofErr w:type="spellEnd"/>
      <w:r w:rsidRPr="00341148">
        <w:rPr>
          <w:rFonts w:cs="Arial"/>
          <w:bCs/>
          <w:szCs w:val="20"/>
        </w:rPr>
        <w:t>).</w:t>
      </w:r>
    </w:p>
    <w:p w14:paraId="73A91AAD" w14:textId="77777777" w:rsidR="008E0887" w:rsidRPr="00533C3A" w:rsidRDefault="008E0887" w:rsidP="0095602B">
      <w:pPr>
        <w:pStyle w:val="berschrift4"/>
      </w:pPr>
      <w:r w:rsidRPr="00533C3A">
        <w:t>Rechte der betroffenen Person</w:t>
      </w:r>
    </w:p>
    <w:p w14:paraId="39715F93"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 xml:space="preserve">Recht auf Auskunft </w:t>
      </w:r>
    </w:p>
    <w:p w14:paraId="4D6C66A3"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auf Auskunft </w:t>
      </w:r>
      <w:r>
        <w:rPr>
          <w:rFonts w:cs="Arial"/>
          <w:bCs/>
          <w:szCs w:val="20"/>
        </w:rPr>
        <w:t>über die</w:t>
      </w:r>
      <w:r w:rsidRPr="00341148">
        <w:rPr>
          <w:rFonts w:cs="Arial"/>
          <w:bCs/>
          <w:szCs w:val="20"/>
        </w:rPr>
        <w:t xml:space="preserve"> von der </w:t>
      </w:r>
      <w:r>
        <w:rPr>
          <w:rFonts w:cs="Arial"/>
          <w:bCs/>
          <w:szCs w:val="20"/>
        </w:rPr>
        <w:t>Auftraggeberin</w:t>
      </w:r>
      <w:r w:rsidRPr="00341148">
        <w:rPr>
          <w:rFonts w:cs="Arial"/>
          <w:bCs/>
          <w:szCs w:val="20"/>
        </w:rPr>
        <w:t xml:space="preserve"> verarbeiteten personenbezogenen Daten</w:t>
      </w:r>
      <w:r>
        <w:rPr>
          <w:rFonts w:cs="Arial"/>
          <w:bCs/>
          <w:szCs w:val="20"/>
        </w:rPr>
        <w:t xml:space="preserve"> / Sozialdaten im Sinne des Art. 15 DSGVO</w:t>
      </w:r>
      <w:r w:rsidRPr="00341148">
        <w:rPr>
          <w:rFonts w:cs="Arial"/>
          <w:bCs/>
          <w:szCs w:val="20"/>
        </w:rPr>
        <w:t>.</w:t>
      </w:r>
    </w:p>
    <w:p w14:paraId="52AA6C0E"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Berichtigung</w:t>
      </w:r>
    </w:p>
    <w:p w14:paraId="6F00440D" w14:textId="77777777" w:rsidR="008E0887" w:rsidRDefault="008E0887" w:rsidP="008E0887">
      <w:pPr>
        <w:spacing w:after="120" w:line="240" w:lineRule="auto"/>
        <w:rPr>
          <w:rFonts w:cs="Arial"/>
          <w:bCs/>
          <w:szCs w:val="20"/>
        </w:rPr>
      </w:pPr>
      <w:r w:rsidRPr="00341148">
        <w:rPr>
          <w:rFonts w:cs="Arial"/>
          <w:bCs/>
          <w:szCs w:val="20"/>
        </w:rPr>
        <w:t>Es besteht ein Recht auf Berichtigung</w:t>
      </w:r>
      <w:r>
        <w:rPr>
          <w:rFonts w:cs="Arial"/>
          <w:bCs/>
          <w:szCs w:val="20"/>
        </w:rPr>
        <w:t xml:space="preserve"> von bei der Auftraggeberin gespeicherten personenbezogenen Daten / Sozialdaten</w:t>
      </w:r>
      <w:r w:rsidRPr="00162F5A">
        <w:rPr>
          <w:rFonts w:cs="Arial"/>
          <w:bCs/>
          <w:szCs w:val="20"/>
        </w:rPr>
        <w:t xml:space="preserve"> </w:t>
      </w:r>
      <w:r>
        <w:rPr>
          <w:rFonts w:cs="Arial"/>
          <w:bCs/>
          <w:szCs w:val="20"/>
        </w:rPr>
        <w:t>im Sinne des Art. 16 DSGVO</w:t>
      </w:r>
      <w:r w:rsidRPr="00341148">
        <w:rPr>
          <w:rFonts w:cs="Arial"/>
          <w:bCs/>
          <w:szCs w:val="20"/>
        </w:rPr>
        <w:t>, sofern d</w:t>
      </w:r>
      <w:r>
        <w:rPr>
          <w:rFonts w:cs="Arial"/>
          <w:bCs/>
          <w:szCs w:val="20"/>
        </w:rPr>
        <w:t>en</w:t>
      </w:r>
      <w:r w:rsidRPr="00341148">
        <w:rPr>
          <w:rFonts w:cs="Arial"/>
          <w:bCs/>
          <w:szCs w:val="20"/>
        </w:rPr>
        <w:t xml:space="preserve"> </w:t>
      </w:r>
      <w:r>
        <w:rPr>
          <w:rFonts w:cs="Arial"/>
          <w:bCs/>
          <w:szCs w:val="20"/>
        </w:rPr>
        <w:t>Wirtschaftsteilnehmer</w:t>
      </w:r>
      <w:r w:rsidRPr="00341148">
        <w:rPr>
          <w:rFonts w:cs="Arial"/>
          <w:bCs/>
          <w:szCs w:val="20"/>
        </w:rPr>
        <w:t xml:space="preserve"> betreffende Angaben nicht (mehr) zutreffend sind. Unvollständige Daten können vervollständigt werden. </w:t>
      </w:r>
    </w:p>
    <w:p w14:paraId="783FA74C"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lastRenderedPageBreak/>
        <w:t>Recht auf Löschung</w:t>
      </w:r>
    </w:p>
    <w:p w14:paraId="3D020320" w14:textId="77777777" w:rsidR="008E0887" w:rsidRDefault="008E0887" w:rsidP="008E0887">
      <w:pPr>
        <w:spacing w:after="120" w:line="240" w:lineRule="auto"/>
        <w:rPr>
          <w:rFonts w:cs="Arial"/>
          <w:bCs/>
          <w:szCs w:val="20"/>
        </w:rPr>
      </w:pPr>
      <w:r w:rsidRPr="00341148">
        <w:rPr>
          <w:rFonts w:cs="Arial"/>
          <w:bCs/>
          <w:szCs w:val="20"/>
        </w:rPr>
        <w:t xml:space="preserve">Es besteht grundsätzlich ein Recht auf Löschung </w:t>
      </w:r>
      <w:r>
        <w:rPr>
          <w:rFonts w:cs="Arial"/>
          <w:bCs/>
          <w:szCs w:val="20"/>
        </w:rPr>
        <w:t xml:space="preserve">im Sinne des Art. 17 DSGVO </w:t>
      </w:r>
      <w:r w:rsidRPr="00341148">
        <w:rPr>
          <w:rFonts w:cs="Arial"/>
          <w:bCs/>
          <w:szCs w:val="20"/>
        </w:rPr>
        <w:t xml:space="preserve">der </w:t>
      </w:r>
      <w:r>
        <w:rPr>
          <w:rFonts w:cs="Arial"/>
          <w:bCs/>
          <w:szCs w:val="20"/>
        </w:rPr>
        <w:t xml:space="preserve">den Wirtschaftsteilnehmer betreffenden </w:t>
      </w:r>
      <w:r w:rsidRPr="00341148">
        <w:rPr>
          <w:rFonts w:cs="Arial"/>
          <w:bCs/>
          <w:szCs w:val="20"/>
        </w:rPr>
        <w:t>personenbezogenen Daten</w:t>
      </w:r>
      <w:r>
        <w:rPr>
          <w:rFonts w:cs="Arial"/>
          <w:bCs/>
          <w:szCs w:val="20"/>
        </w:rPr>
        <w:t xml:space="preserve"> / Sozialdaten</w:t>
      </w:r>
      <w:r w:rsidRPr="00341148">
        <w:rPr>
          <w:rFonts w:cs="Arial"/>
          <w:bCs/>
          <w:szCs w:val="20"/>
        </w:rPr>
        <w:t>. Der Anspruch hängt jedoch u.a. davon ab, ob die Daten noch zur Erfüllung der Aufgaben benötigt werden (s.a. Dauer der Speicherung).</w:t>
      </w:r>
    </w:p>
    <w:p w14:paraId="113EA77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Einschränkung der Verarbeitung</w:t>
      </w:r>
    </w:p>
    <w:p w14:paraId="2BAC171D"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eine Einschränkung der Verarbeitung der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sidRPr="00341148">
        <w:rPr>
          <w:rFonts w:cs="Arial"/>
          <w:bCs/>
          <w:szCs w:val="20"/>
        </w:rPr>
        <w:t>de</w:t>
      </w:r>
      <w:r>
        <w:rPr>
          <w:rFonts w:cs="Arial"/>
          <w:bCs/>
          <w:szCs w:val="20"/>
        </w:rPr>
        <w:t>s</w:t>
      </w:r>
      <w:r w:rsidRPr="00341148">
        <w:rPr>
          <w:rFonts w:cs="Arial"/>
          <w:bCs/>
          <w:szCs w:val="20"/>
        </w:rPr>
        <w:t xml:space="preserve"> </w:t>
      </w:r>
      <w:r>
        <w:rPr>
          <w:rFonts w:cs="Arial"/>
          <w:bCs/>
          <w:szCs w:val="20"/>
        </w:rPr>
        <w:t>Wirtschaftsteilnehmers</w:t>
      </w:r>
      <w:r w:rsidRPr="00341148">
        <w:rPr>
          <w:rFonts w:cs="Arial"/>
          <w:bCs/>
          <w:szCs w:val="20"/>
        </w:rPr>
        <w:t xml:space="preserve"> </w:t>
      </w:r>
      <w:r>
        <w:rPr>
          <w:rFonts w:cs="Arial"/>
          <w:bCs/>
          <w:szCs w:val="20"/>
        </w:rPr>
        <w:t xml:space="preserve">im Sinne des Art. 18 DSGVO </w:t>
      </w:r>
      <w:r w:rsidRPr="00341148">
        <w:rPr>
          <w:rFonts w:cs="Arial"/>
          <w:bCs/>
          <w:szCs w:val="20"/>
        </w:rPr>
        <w:t>zu verlangen.</w:t>
      </w:r>
    </w:p>
    <w:p w14:paraId="03FF8FE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Widerspruch</w:t>
      </w:r>
    </w:p>
    <w:p w14:paraId="7E412925" w14:textId="77777777" w:rsidR="008E0887" w:rsidRDefault="008E0887" w:rsidP="008E0887">
      <w:pPr>
        <w:spacing w:after="120" w:line="240" w:lineRule="auto"/>
        <w:rPr>
          <w:rFonts w:cs="Arial"/>
          <w:bCs/>
          <w:szCs w:val="20"/>
        </w:rPr>
      </w:pPr>
      <w:r w:rsidRPr="00341148">
        <w:rPr>
          <w:rFonts w:cs="Arial"/>
          <w:bCs/>
          <w:szCs w:val="20"/>
        </w:rPr>
        <w:t>Es besteht das Recht, aus Gründen, die sich aus der besonderen Situation de</w:t>
      </w:r>
      <w:r>
        <w:rPr>
          <w:rFonts w:cs="Arial"/>
          <w:bCs/>
          <w:szCs w:val="20"/>
        </w:rPr>
        <w:t>s Wirtschaftsteilnehmers</w:t>
      </w:r>
      <w:r w:rsidRPr="00341148">
        <w:rPr>
          <w:rFonts w:cs="Arial"/>
          <w:bCs/>
          <w:szCs w:val="20"/>
        </w:rPr>
        <w:t xml:space="preserve"> ergeben, der Verarbeitung der diesen betreffenden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 xml:space="preserve">im Sinne des Art. 21 DSGVO </w:t>
      </w:r>
      <w:r w:rsidRPr="00341148">
        <w:rPr>
          <w:rFonts w:cs="Arial"/>
          <w:bCs/>
          <w:szCs w:val="20"/>
        </w:rPr>
        <w:t>zu widersprechen, sofern nicht ein überwiegendes öffentliches Interesse oder eine Rechtsvorschrift dem entgegensteht.</w:t>
      </w:r>
    </w:p>
    <w:p w14:paraId="24D47D89" w14:textId="77777777" w:rsidR="008E0887" w:rsidRPr="00533C3A" w:rsidRDefault="008E0887" w:rsidP="0095602B">
      <w:pPr>
        <w:pStyle w:val="berschrift4"/>
      </w:pPr>
      <w:r w:rsidRPr="00533C3A">
        <w:t>Beschwerderecht bei der Datenschutzaufsichtsbehörde</w:t>
      </w:r>
    </w:p>
    <w:p w14:paraId="06E0A573" w14:textId="77777777" w:rsidR="008E0887" w:rsidRPr="00341148" w:rsidRDefault="008E0887" w:rsidP="008E0887">
      <w:pPr>
        <w:spacing w:after="120" w:line="240" w:lineRule="auto"/>
        <w:rPr>
          <w:rFonts w:cs="Arial"/>
          <w:bCs/>
          <w:szCs w:val="20"/>
        </w:rPr>
      </w:pPr>
      <w:r w:rsidRPr="00341148">
        <w:rPr>
          <w:rFonts w:cs="Arial"/>
          <w:bCs/>
          <w:szCs w:val="20"/>
        </w:rPr>
        <w:t>Die zuständige Datenschutzaufsichtsbehörde im Land Hessen ist:</w:t>
      </w:r>
    </w:p>
    <w:p w14:paraId="7337D47D" w14:textId="77777777" w:rsidR="008E0887" w:rsidRPr="00341148" w:rsidRDefault="008E0887" w:rsidP="008E0887">
      <w:pPr>
        <w:spacing w:after="120" w:line="240" w:lineRule="auto"/>
        <w:ind w:left="709"/>
        <w:rPr>
          <w:rFonts w:cs="Arial"/>
          <w:bCs/>
          <w:szCs w:val="20"/>
        </w:rPr>
      </w:pPr>
      <w:r w:rsidRPr="00341148">
        <w:rPr>
          <w:rFonts w:cs="Arial"/>
          <w:bCs/>
          <w:szCs w:val="20"/>
        </w:rPr>
        <w:t>Der Hessische Beauftragte für Datenschutz und Informationsfreiheit</w:t>
      </w:r>
    </w:p>
    <w:p w14:paraId="3FDFA397" w14:textId="77777777" w:rsidR="008E0887" w:rsidRPr="00341148" w:rsidRDefault="008E0887" w:rsidP="008E0887">
      <w:pPr>
        <w:spacing w:after="120" w:line="240" w:lineRule="auto"/>
        <w:ind w:left="709"/>
        <w:rPr>
          <w:rFonts w:cs="Arial"/>
          <w:bCs/>
          <w:szCs w:val="20"/>
        </w:rPr>
      </w:pPr>
      <w:r w:rsidRPr="00341148">
        <w:rPr>
          <w:rFonts w:cs="Arial"/>
          <w:bCs/>
          <w:szCs w:val="20"/>
        </w:rPr>
        <w:t>Gustav-Stresemann-Ring 1</w:t>
      </w:r>
    </w:p>
    <w:p w14:paraId="0193AC27" w14:textId="77777777" w:rsidR="008E0887" w:rsidRPr="00341148" w:rsidRDefault="008E0887" w:rsidP="008E0887">
      <w:pPr>
        <w:spacing w:after="120" w:line="240" w:lineRule="auto"/>
        <w:ind w:left="709"/>
        <w:rPr>
          <w:rFonts w:cs="Arial"/>
          <w:bCs/>
          <w:szCs w:val="20"/>
        </w:rPr>
      </w:pPr>
      <w:r w:rsidRPr="00341148">
        <w:rPr>
          <w:rFonts w:cs="Arial"/>
          <w:bCs/>
          <w:szCs w:val="20"/>
        </w:rPr>
        <w:t>65189 Wiesbaden</w:t>
      </w:r>
    </w:p>
    <w:p w14:paraId="194014E9" w14:textId="77777777" w:rsidR="008E0887" w:rsidRDefault="008E0887" w:rsidP="008E0887">
      <w:pPr>
        <w:spacing w:after="120" w:line="240" w:lineRule="auto"/>
        <w:rPr>
          <w:rFonts w:cs="Arial"/>
          <w:bCs/>
          <w:szCs w:val="20"/>
        </w:rPr>
      </w:pPr>
      <w:r w:rsidRPr="006139C2">
        <w:rPr>
          <w:rFonts w:cs="Arial"/>
          <w:bCs/>
          <w:szCs w:val="20"/>
        </w:rPr>
        <w:t xml:space="preserve">Sie haben das Recht, sich bei den zuständigen </w:t>
      </w:r>
      <w:r>
        <w:rPr>
          <w:rFonts w:cs="Arial"/>
          <w:bCs/>
          <w:szCs w:val="20"/>
        </w:rPr>
        <w:t>Datenschutza</w:t>
      </w:r>
      <w:r w:rsidRPr="006139C2">
        <w:rPr>
          <w:rFonts w:cs="Arial"/>
          <w:bCs/>
          <w:szCs w:val="20"/>
        </w:rPr>
        <w:t xml:space="preserve">ufsichtsbehörden zu beschweren, wenn Sie der Ansicht sind, dass die Verarbeitung Ihrer personenbezogenen Daten </w:t>
      </w:r>
      <w:r>
        <w:rPr>
          <w:rFonts w:cs="Arial"/>
          <w:bCs/>
          <w:szCs w:val="20"/>
        </w:rPr>
        <w:t>/ Sozialdaten</w:t>
      </w:r>
      <w:r w:rsidRPr="00162F5A">
        <w:rPr>
          <w:rFonts w:cs="Arial"/>
          <w:bCs/>
          <w:szCs w:val="20"/>
        </w:rPr>
        <w:t xml:space="preserve"> </w:t>
      </w:r>
      <w:r w:rsidRPr="006139C2">
        <w:rPr>
          <w:rFonts w:cs="Arial"/>
          <w:bCs/>
          <w:szCs w:val="20"/>
        </w:rPr>
        <w:t>nicht rechtmäßig erfolgt.</w:t>
      </w:r>
    </w:p>
    <w:p w14:paraId="48097588" w14:textId="431FA5E6" w:rsidR="005E5C40" w:rsidRDefault="008E0887" w:rsidP="00550364">
      <w:pPr>
        <w:spacing w:after="120" w:line="240" w:lineRule="auto"/>
      </w:pPr>
      <w:r>
        <w:t xml:space="preserve">Weitere Informationen können Sie dem offiziellen Internetauftritt des „Hessischen Beauftragten für Datenschutz und Informationsfreiheit“ unter </w:t>
      </w:r>
      <w:r w:rsidRPr="00370B8B">
        <w:rPr>
          <w:rStyle w:val="Hyperlink"/>
        </w:rPr>
        <w:t>https://datenschutz.hessen.de/</w:t>
      </w:r>
      <w:r w:rsidRPr="00370B8B" w:rsidDel="00370B8B">
        <w:rPr>
          <w:rStyle w:val="Hyperlink"/>
        </w:rPr>
        <w:t xml:space="preserve"> </w:t>
      </w:r>
      <w:r>
        <w:t xml:space="preserve">entnehmen. </w:t>
      </w:r>
      <w:r w:rsidR="005E5C40">
        <w:t xml:space="preserve"> </w:t>
      </w:r>
    </w:p>
    <w:p w14:paraId="60710235" w14:textId="10BC8FC5" w:rsidR="001B1BC3" w:rsidRPr="00533C3A" w:rsidRDefault="001B1BC3" w:rsidP="0088737E">
      <w:pPr>
        <w:pStyle w:val="berschrift3"/>
      </w:pPr>
      <w:bookmarkStart w:id="20" w:name="_Toc238055549"/>
      <w:r>
        <w:t>Ausfallbedingter Auftragnehmerwechsel</w:t>
      </w:r>
      <w:bookmarkEnd w:id="20"/>
    </w:p>
    <w:p w14:paraId="57FF557A" w14:textId="3897E44D" w:rsidR="001B1BC3" w:rsidRPr="001B1BC3" w:rsidRDefault="001B1BC3" w:rsidP="00550364">
      <w:pPr>
        <w:spacing w:after="120" w:line="240" w:lineRule="auto"/>
        <w:rPr>
          <w:rFonts w:cs="Arial"/>
          <w:bCs/>
          <w:szCs w:val="20"/>
        </w:rPr>
      </w:pPr>
      <w:r>
        <w:rPr>
          <w:rFonts w:cs="Arial"/>
          <w:bCs/>
          <w:szCs w:val="20"/>
        </w:rPr>
        <w:t>Die Auftraggeberin behält sich vor</w:t>
      </w:r>
      <w:r w:rsidRPr="001B1BC3">
        <w:rPr>
          <w:rFonts w:cs="Arial"/>
          <w:bCs/>
          <w:szCs w:val="20"/>
        </w:rPr>
        <w:t xml:space="preserve">, die Ausführung des Auftrages in der Reihenfolge des Ausschreibungsergebnisses den Bietern anzutragen, die im Vergabeverfahren ein wirtschaftlich annehmbares Angebot abgegeben haben, wenn der </w:t>
      </w:r>
      <w:r>
        <w:rPr>
          <w:rFonts w:cs="Arial"/>
          <w:bCs/>
          <w:szCs w:val="20"/>
        </w:rPr>
        <w:t xml:space="preserve">durch Zuschlag begünstigte </w:t>
      </w:r>
      <w:r w:rsidRPr="001B1BC3">
        <w:rPr>
          <w:rFonts w:cs="Arial"/>
          <w:bCs/>
          <w:szCs w:val="20"/>
        </w:rPr>
        <w:t>Auftragnehmer wegen Kündigung oder aus anderen Gründen endgültig ausfällt</w:t>
      </w:r>
      <w:r>
        <w:rPr>
          <w:rFonts w:cs="Arial"/>
          <w:bCs/>
          <w:szCs w:val="20"/>
        </w:rPr>
        <w:t xml:space="preserve"> (§ 132 Abs</w:t>
      </w:r>
      <w:r w:rsidR="001F0916">
        <w:rPr>
          <w:rFonts w:cs="Arial"/>
          <w:bCs/>
          <w:szCs w:val="20"/>
        </w:rPr>
        <w:t>atz</w:t>
      </w:r>
      <w:r>
        <w:rPr>
          <w:rFonts w:cs="Arial"/>
          <w:bCs/>
          <w:szCs w:val="20"/>
        </w:rPr>
        <w:t xml:space="preserve"> 2 Nr. 4a GWB)</w:t>
      </w:r>
      <w:r w:rsidRPr="001B1BC3">
        <w:rPr>
          <w:rFonts w:cs="Arial"/>
          <w:bCs/>
          <w:szCs w:val="20"/>
        </w:rPr>
        <w:t>.</w:t>
      </w:r>
    </w:p>
    <w:p w14:paraId="5E4E3311" w14:textId="721E57B2" w:rsidR="00A86A23" w:rsidRPr="00533C3A" w:rsidRDefault="00961413" w:rsidP="00656B68">
      <w:pPr>
        <w:pStyle w:val="berschrift2"/>
      </w:pPr>
      <w:bookmarkStart w:id="21" w:name="_Toc238055550"/>
      <w:r w:rsidRPr="00533C3A">
        <w:t>Kommunikation</w:t>
      </w:r>
      <w:bookmarkEnd w:id="21"/>
    </w:p>
    <w:p w14:paraId="60048E58" w14:textId="4A21AE4F" w:rsidR="00576A60" w:rsidRPr="00533C3A" w:rsidRDefault="00576A60" w:rsidP="0088737E">
      <w:pPr>
        <w:pStyle w:val="berschrift3"/>
      </w:pPr>
      <w:bookmarkStart w:id="22" w:name="_Toc238055551"/>
      <w:r w:rsidRPr="00533C3A">
        <w:t>Elektronische Vergabe</w:t>
      </w:r>
      <w:bookmarkEnd w:id="22"/>
    </w:p>
    <w:p w14:paraId="352E1E55" w14:textId="334330E3" w:rsidR="00B50396" w:rsidRDefault="00B50396" w:rsidP="00550364">
      <w:pPr>
        <w:spacing w:after="120" w:line="240" w:lineRule="auto"/>
        <w:rPr>
          <w:rFonts w:cs="Arial"/>
          <w:bCs/>
          <w:szCs w:val="20"/>
        </w:rPr>
      </w:pPr>
      <w:r>
        <w:rPr>
          <w:rFonts w:cs="Arial"/>
          <w:bCs/>
          <w:szCs w:val="20"/>
        </w:rPr>
        <w:t>(</w:t>
      </w:r>
      <w:r w:rsidRPr="00797A49">
        <w:rPr>
          <w:rFonts w:cs="Arial"/>
          <w:bCs/>
          <w:szCs w:val="20"/>
        </w:rPr>
        <w:t>Information nach § 11 Abs</w:t>
      </w:r>
      <w:r>
        <w:rPr>
          <w:rFonts w:cs="Arial"/>
          <w:bCs/>
          <w:szCs w:val="20"/>
        </w:rPr>
        <w:t>atz</w:t>
      </w:r>
      <w:r w:rsidRPr="00797A49">
        <w:rPr>
          <w:rFonts w:cs="Arial"/>
          <w:bCs/>
          <w:szCs w:val="20"/>
        </w:rPr>
        <w:t xml:space="preserve"> 3 VgV</w:t>
      </w:r>
      <w:r>
        <w:rPr>
          <w:rFonts w:cs="Arial"/>
          <w:bCs/>
          <w:szCs w:val="20"/>
        </w:rPr>
        <w:t>,</w:t>
      </w:r>
      <w:r w:rsidRPr="00797A49">
        <w:rPr>
          <w:rFonts w:cs="Arial"/>
          <w:bCs/>
          <w:szCs w:val="20"/>
        </w:rPr>
        <w:t xml:space="preserve"> § 11a Abs</w:t>
      </w:r>
      <w:r>
        <w:rPr>
          <w:rFonts w:cs="Arial"/>
          <w:bCs/>
          <w:szCs w:val="20"/>
        </w:rPr>
        <w:t>atz</w:t>
      </w:r>
      <w:r w:rsidRPr="00797A49">
        <w:rPr>
          <w:rFonts w:cs="Arial"/>
          <w:bCs/>
          <w:szCs w:val="20"/>
        </w:rPr>
        <w:t xml:space="preserve"> 3 VOB/A</w:t>
      </w:r>
      <w:r>
        <w:rPr>
          <w:rFonts w:cs="Arial"/>
          <w:bCs/>
          <w:szCs w:val="20"/>
        </w:rPr>
        <w:t xml:space="preserve"> </w:t>
      </w:r>
      <w:r w:rsidRPr="00797A49">
        <w:rPr>
          <w:rFonts w:cs="Arial"/>
          <w:bCs/>
          <w:szCs w:val="20"/>
        </w:rPr>
        <w:t>EU</w:t>
      </w:r>
      <w:r>
        <w:rPr>
          <w:rFonts w:cs="Arial"/>
          <w:bCs/>
          <w:szCs w:val="20"/>
        </w:rPr>
        <w:t xml:space="preserve">, </w:t>
      </w:r>
      <w:r w:rsidRPr="00797A49">
        <w:rPr>
          <w:rFonts w:cs="Arial"/>
          <w:bCs/>
          <w:szCs w:val="20"/>
        </w:rPr>
        <w:t>§ 11 Abs</w:t>
      </w:r>
      <w:r>
        <w:rPr>
          <w:rFonts w:cs="Arial"/>
          <w:bCs/>
          <w:szCs w:val="20"/>
        </w:rPr>
        <w:t>atz</w:t>
      </w:r>
      <w:r w:rsidRPr="00797A49">
        <w:rPr>
          <w:rFonts w:cs="Arial"/>
          <w:bCs/>
          <w:szCs w:val="20"/>
        </w:rPr>
        <w:t xml:space="preserve"> 3 </w:t>
      </w:r>
      <w:proofErr w:type="spellStart"/>
      <w:r w:rsidRPr="00797A49">
        <w:rPr>
          <w:rFonts w:cs="Arial"/>
          <w:bCs/>
          <w:szCs w:val="20"/>
        </w:rPr>
        <w:t>SektVO</w:t>
      </w:r>
      <w:proofErr w:type="spellEnd"/>
      <w:r w:rsidRPr="00797A49">
        <w:rPr>
          <w:rFonts w:cs="Arial"/>
          <w:bCs/>
          <w:szCs w:val="20"/>
        </w:rPr>
        <w:t xml:space="preserve"> </w:t>
      </w:r>
      <w:r>
        <w:rPr>
          <w:rFonts w:cs="Arial"/>
          <w:bCs/>
          <w:szCs w:val="20"/>
        </w:rPr>
        <w:t>sowie</w:t>
      </w:r>
      <w:r w:rsidRPr="00797A49">
        <w:rPr>
          <w:rFonts w:cs="Arial"/>
          <w:bCs/>
          <w:szCs w:val="20"/>
        </w:rPr>
        <w:t xml:space="preserve"> § 9 Abs</w:t>
      </w:r>
      <w:r>
        <w:rPr>
          <w:rFonts w:cs="Arial"/>
          <w:bCs/>
          <w:szCs w:val="20"/>
        </w:rPr>
        <w:t>atz</w:t>
      </w:r>
      <w:r w:rsidRPr="00797A49">
        <w:rPr>
          <w:rFonts w:cs="Arial"/>
          <w:bCs/>
          <w:szCs w:val="20"/>
        </w:rPr>
        <w:t xml:space="preserve"> 3 </w:t>
      </w:r>
      <w:proofErr w:type="spellStart"/>
      <w:r w:rsidRPr="00797A49">
        <w:rPr>
          <w:rFonts w:cs="Arial"/>
          <w:bCs/>
          <w:szCs w:val="20"/>
        </w:rPr>
        <w:t>KonzVgV</w:t>
      </w:r>
      <w:proofErr w:type="spellEnd"/>
      <w:r w:rsidRPr="00797A49">
        <w:rPr>
          <w:rFonts w:cs="Arial"/>
          <w:bCs/>
          <w:szCs w:val="20"/>
        </w:rPr>
        <w:t>)</w:t>
      </w:r>
    </w:p>
    <w:p w14:paraId="766F50A3" w14:textId="57158B6E" w:rsidR="00AE0EED" w:rsidRPr="00C3559F" w:rsidRDefault="00E420A8" w:rsidP="00550364">
      <w:pPr>
        <w:pStyle w:val="Listenabsatz"/>
        <w:numPr>
          <w:ilvl w:val="0"/>
          <w:numId w:val="6"/>
        </w:numPr>
        <w:spacing w:before="180" w:after="120"/>
        <w:ind w:left="425" w:hanging="425"/>
        <w:rPr>
          <w:rFonts w:cs="Arial"/>
          <w:b/>
          <w:szCs w:val="20"/>
        </w:rPr>
      </w:pPr>
      <w:r>
        <w:rPr>
          <w:rFonts w:cs="Arial"/>
          <w:b/>
          <w:szCs w:val="20"/>
        </w:rPr>
        <w:t>Vergabeplattform</w:t>
      </w:r>
    </w:p>
    <w:p w14:paraId="071D4AB9" w14:textId="4C6F395B" w:rsidR="00AE0EED" w:rsidRDefault="00AE0EED" w:rsidP="00550364">
      <w:pPr>
        <w:spacing w:after="120" w:line="240" w:lineRule="auto"/>
        <w:rPr>
          <w:rFonts w:cs="Arial"/>
          <w:bCs/>
          <w:szCs w:val="20"/>
        </w:rPr>
      </w:pPr>
      <w:r w:rsidRPr="00797A49">
        <w:rPr>
          <w:rFonts w:cs="Arial"/>
          <w:bCs/>
          <w:szCs w:val="20"/>
        </w:rPr>
        <w:t>Das Vergabeverfahren wird elektronisch in der webbasierten E-Vergabeplattform Deutsches Vergabeportal (</w:t>
      </w:r>
      <w:proofErr w:type="spellStart"/>
      <w:r w:rsidRPr="00797A49">
        <w:rPr>
          <w:rFonts w:cs="Arial"/>
          <w:bCs/>
          <w:szCs w:val="20"/>
        </w:rPr>
        <w:t>dtvp</w:t>
      </w:r>
      <w:proofErr w:type="spellEnd"/>
      <w:r w:rsidRPr="00797A49">
        <w:rPr>
          <w:rFonts w:cs="Arial"/>
          <w:bCs/>
          <w:szCs w:val="20"/>
        </w:rPr>
        <w:t xml:space="preserve">) </w:t>
      </w:r>
      <w:r>
        <w:rPr>
          <w:rFonts w:cs="Arial"/>
          <w:bCs/>
          <w:szCs w:val="20"/>
        </w:rPr>
        <w:t>(nachfolgend auch: Vergabeportal)</w:t>
      </w:r>
      <w:r w:rsidRPr="00AE0EED">
        <w:rPr>
          <w:rFonts w:cs="Arial"/>
          <w:bCs/>
          <w:szCs w:val="20"/>
        </w:rPr>
        <w:t xml:space="preserve"> durchgeführt und ist unter folgender URL im Internet erreichbar: </w:t>
      </w:r>
      <w:hyperlink r:id="rId17" w:history="1">
        <w:r w:rsidRPr="00797A49">
          <w:rPr>
            <w:bCs/>
            <w:szCs w:val="20"/>
            <w:u w:val="single"/>
          </w:rPr>
          <w:t>www.dtvp.de</w:t>
        </w:r>
      </w:hyperlink>
      <w:r w:rsidRPr="00AE0EED">
        <w:rPr>
          <w:rFonts w:cs="Arial"/>
          <w:bCs/>
          <w:szCs w:val="20"/>
        </w:rPr>
        <w:t>.</w:t>
      </w:r>
    </w:p>
    <w:p w14:paraId="09C84F49" w14:textId="464B5BB0" w:rsidR="00AE0EED" w:rsidRPr="00AE0EED" w:rsidRDefault="00AE0EED" w:rsidP="00550364">
      <w:pPr>
        <w:spacing w:after="120" w:line="240" w:lineRule="auto"/>
        <w:rPr>
          <w:rFonts w:cs="Arial"/>
          <w:bCs/>
          <w:szCs w:val="20"/>
        </w:rPr>
      </w:pPr>
      <w:r w:rsidRPr="00AE0EED">
        <w:rPr>
          <w:rFonts w:cs="Arial"/>
          <w:bCs/>
          <w:szCs w:val="20"/>
        </w:rPr>
        <w:lastRenderedPageBreak/>
        <w:t xml:space="preserve">Die elektronische Teilnahme an Vergabeverfahren sowie die Registrierung für die E-Vergabeplattform sind für </w:t>
      </w:r>
      <w:r w:rsidR="00501415">
        <w:rPr>
          <w:rFonts w:cs="Arial"/>
          <w:bCs/>
          <w:szCs w:val="20"/>
        </w:rPr>
        <w:t>die Wirtschaftsteilnehmer</w:t>
      </w:r>
      <w:r w:rsidRPr="00AE0EED">
        <w:rPr>
          <w:rFonts w:cs="Arial"/>
          <w:bCs/>
          <w:szCs w:val="20"/>
        </w:rPr>
        <w:t xml:space="preserve"> vollständig kostenfrei.</w:t>
      </w:r>
    </w:p>
    <w:p w14:paraId="64966036" w14:textId="77777777" w:rsidR="00AE0EED" w:rsidRPr="00AE0EED" w:rsidRDefault="00AE0EED" w:rsidP="00550364">
      <w:pPr>
        <w:spacing w:after="120" w:line="240" w:lineRule="auto"/>
        <w:rPr>
          <w:rFonts w:cs="Arial"/>
          <w:bCs/>
          <w:szCs w:val="20"/>
        </w:rPr>
      </w:pPr>
      <w:r w:rsidRPr="00AE0EED">
        <w:rPr>
          <w:rFonts w:cs="Arial"/>
          <w:bCs/>
          <w:szCs w:val="20"/>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77F5D666" w14:textId="77777777" w:rsidR="00AE0EED" w:rsidRPr="00AE0EED" w:rsidRDefault="00AE0EED" w:rsidP="00550364">
      <w:pPr>
        <w:spacing w:after="120" w:line="240" w:lineRule="auto"/>
        <w:rPr>
          <w:rFonts w:cs="Arial"/>
          <w:bCs/>
          <w:szCs w:val="20"/>
        </w:rPr>
      </w:pPr>
      <w:r w:rsidRPr="00AE0EED">
        <w:rPr>
          <w:rFonts w:cs="Arial"/>
          <w:bCs/>
          <w:szCs w:val="20"/>
        </w:rPr>
        <w:t xml:space="preserve">Zur Nutzung der E-Vergabeplattform bis zur Abgabe elektronischer Teilnahmeanträge und Angebote sind lediglich ein aktueller Internet-Browser sowie ein Internetzugang erforderlich. Hierbei werden ausschließlich standardkonforme HTML- und </w:t>
      </w:r>
      <w:proofErr w:type="spellStart"/>
      <w:r w:rsidRPr="00AE0EED">
        <w:rPr>
          <w:rFonts w:cs="Arial"/>
          <w:bCs/>
          <w:szCs w:val="20"/>
        </w:rPr>
        <w:t>Javascript</w:t>
      </w:r>
      <w:proofErr w:type="spellEnd"/>
      <w:r w:rsidRPr="00AE0EED">
        <w:rPr>
          <w:rFonts w:cs="Arial"/>
          <w:bCs/>
          <w:szCs w:val="20"/>
        </w:rPr>
        <w:t>-Technologien und keinerlei Add-Ons/Plugins oder sonstige ggf. (sicherheits-)kritische Technologien verwendet.</w:t>
      </w:r>
    </w:p>
    <w:p w14:paraId="2D2EFEA4" w14:textId="77777777" w:rsidR="00AE0EED" w:rsidRPr="00AE0EED" w:rsidRDefault="00AE0EED" w:rsidP="00550364">
      <w:pPr>
        <w:spacing w:after="120" w:line="240" w:lineRule="auto"/>
        <w:rPr>
          <w:rFonts w:cs="Arial"/>
          <w:bCs/>
          <w:szCs w:val="20"/>
        </w:rPr>
      </w:pPr>
      <w:r w:rsidRPr="00AE0EED">
        <w:rPr>
          <w:rFonts w:cs="Arial"/>
          <w:bCs/>
          <w:szCs w:val="20"/>
        </w:rPr>
        <w:t>Aktuell sind folgende Internet-Browser zur Nutzung freigegeben:</w:t>
      </w:r>
    </w:p>
    <w:p w14:paraId="7EEBAF8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Microsoft Edge in der jeweils aktuellen Version</w:t>
      </w:r>
    </w:p>
    <w:p w14:paraId="32B96845"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Mozilla Firefox in der jeweils aktuellen Version</w:t>
      </w:r>
    </w:p>
    <w:p w14:paraId="0DE1E8B9"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Google Chrome in der jeweils aktuellen Version</w:t>
      </w:r>
    </w:p>
    <w:p w14:paraId="2EA9C9E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Apple Safari in der jeweils aktuellen Version</w:t>
      </w:r>
    </w:p>
    <w:p w14:paraId="42B2EAA6" w14:textId="77777777" w:rsidR="00AE0EED" w:rsidRPr="00AE0EED" w:rsidRDefault="00AE0EED" w:rsidP="00550364">
      <w:pPr>
        <w:spacing w:after="120" w:line="240" w:lineRule="auto"/>
        <w:rPr>
          <w:rFonts w:cs="Arial"/>
          <w:bCs/>
          <w:szCs w:val="20"/>
        </w:rPr>
      </w:pPr>
      <w:r w:rsidRPr="00AE0EED">
        <w:rPr>
          <w:rFonts w:cs="Arial"/>
          <w:bCs/>
          <w:szCs w:val="2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64E0AC55" w14:textId="77777777" w:rsidR="00AE0EED" w:rsidRPr="00AE0EED" w:rsidRDefault="00AE0EED" w:rsidP="00550364">
      <w:pPr>
        <w:spacing w:after="120" w:line="240" w:lineRule="auto"/>
        <w:rPr>
          <w:rFonts w:cs="Arial"/>
          <w:bCs/>
          <w:szCs w:val="20"/>
        </w:rPr>
      </w:pPr>
      <w:r w:rsidRPr="00AE0EED">
        <w:rPr>
          <w:rFonts w:cs="Arial"/>
          <w:bCs/>
          <w:szCs w:val="20"/>
        </w:rPr>
        <w:t>Das Bietertool ist zudem ein „Multi-Plattform-Bieter-Client“, sodass mit einer Installation des Bietertools an Vergabeverfahren auf allen E-Vergabeplattformen auf Basis der cosinex Technologie Vergabemarktplatz teilgenommen werden kann.</w:t>
      </w:r>
    </w:p>
    <w:p w14:paraId="1A402467" w14:textId="77777777" w:rsidR="00AE0EED" w:rsidRPr="00AE0EED" w:rsidRDefault="00AE0EED" w:rsidP="00550364">
      <w:pPr>
        <w:spacing w:after="120" w:line="240" w:lineRule="auto"/>
        <w:rPr>
          <w:rFonts w:cs="Arial"/>
          <w:bCs/>
          <w:szCs w:val="20"/>
        </w:rPr>
      </w:pPr>
      <w:r w:rsidRPr="00AE0EED">
        <w:rPr>
          <w:rFonts w:cs="Arial"/>
          <w:bCs/>
          <w:szCs w:val="20"/>
        </w:rPr>
        <w:t xml:space="preserve">Die Informationen über die eigentlichen Vergabeverfahren werden über so genannte Projektdateien in das Bietertool transportiert. Sie laden die Projektdateien (Dateiendung: </w:t>
      </w:r>
      <w:proofErr w:type="spellStart"/>
      <w:r w:rsidRPr="00AE0EED">
        <w:rPr>
          <w:rFonts w:cs="Arial"/>
          <w:bCs/>
          <w:szCs w:val="20"/>
        </w:rPr>
        <w:t>cbx</w:t>
      </w:r>
      <w:proofErr w:type="spellEnd"/>
      <w:r w:rsidRPr="00AE0EED">
        <w:rPr>
          <w:rFonts w:cs="Arial"/>
          <w:bCs/>
          <w:szCs w:val="20"/>
        </w:rPr>
        <w:t>) aus dem entsprechenden Projektraum herunter und führen diese aus, wodurch das Bietertool gestartet wird und die entsprechenden Informationen zum Vergabeverfahren von der Vergabeplattform heruntergeladen werden.</w:t>
      </w:r>
    </w:p>
    <w:p w14:paraId="29C14FFF" w14:textId="62CC12DC" w:rsidR="00AE0EED" w:rsidRPr="00AE0EED" w:rsidRDefault="00AE0EED" w:rsidP="00550364">
      <w:pPr>
        <w:spacing w:after="120" w:line="240" w:lineRule="auto"/>
        <w:rPr>
          <w:rFonts w:cs="Arial"/>
          <w:bCs/>
          <w:szCs w:val="20"/>
        </w:rPr>
      </w:pPr>
      <w:r w:rsidRPr="00AE0EED">
        <w:rPr>
          <w:rFonts w:cs="Arial"/>
          <w:bCs/>
          <w:szCs w:val="2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9FC60C8" w14:textId="0D920320" w:rsidR="00AE0EED" w:rsidRPr="00AE0EED" w:rsidRDefault="00AE0EED" w:rsidP="00550364">
      <w:pPr>
        <w:pStyle w:val="Listenabsatz"/>
        <w:numPr>
          <w:ilvl w:val="0"/>
          <w:numId w:val="6"/>
        </w:numPr>
        <w:spacing w:before="180" w:after="120"/>
        <w:ind w:left="425" w:hanging="425"/>
        <w:rPr>
          <w:rFonts w:cs="Arial"/>
          <w:b/>
          <w:szCs w:val="20"/>
        </w:rPr>
      </w:pPr>
      <w:r>
        <w:rPr>
          <w:rFonts w:cs="Arial"/>
          <w:b/>
          <w:szCs w:val="20"/>
        </w:rPr>
        <w:t>Signaturniveau</w:t>
      </w:r>
    </w:p>
    <w:p w14:paraId="7826B589" w14:textId="63AE9CA4" w:rsidR="00AE0EED" w:rsidRDefault="00AE0EED" w:rsidP="00550364">
      <w:pPr>
        <w:spacing w:after="120" w:line="240" w:lineRule="auto"/>
        <w:rPr>
          <w:rFonts w:cs="Arial"/>
          <w:bCs/>
          <w:szCs w:val="20"/>
        </w:rPr>
      </w:pPr>
      <w:r w:rsidRPr="006A29B6">
        <w:rPr>
          <w:rFonts w:cs="Arial"/>
          <w:bCs/>
          <w:szCs w:val="20"/>
        </w:rPr>
        <w:t xml:space="preserve">Für die elektronische Angebotsabgabe sind unterschiedliche Signaturniveaus technisch möglich. </w:t>
      </w:r>
      <w:r w:rsidR="006A29B6" w:rsidRPr="00F048B0">
        <w:rPr>
          <w:rFonts w:cs="Arial"/>
          <w:color w:val="000000"/>
        </w:rPr>
        <w:t>Die zugelassene Form der Angebotsabgabe bzw</w:t>
      </w:r>
      <w:r w:rsidR="006A29B6">
        <w:rPr>
          <w:rFonts w:cs="Arial"/>
          <w:color w:val="000000"/>
        </w:rPr>
        <w:t>. das zulässige Signaturniveau ist für das vorliegende Vergabeverfahren die Textform nach § 126b BGB.</w:t>
      </w:r>
      <w:r w:rsidRPr="006A29B6">
        <w:rPr>
          <w:rFonts w:cs="Arial"/>
          <w:bCs/>
          <w:szCs w:val="20"/>
        </w:rPr>
        <w:t xml:space="preserve"> Im Fall der elektronischen Textform genügt im Regelfall die Angabe Ihres Vor- und Nachnamens, empfohlen werden zudem Angaben zum Unternehmen (Kontaktinformationen) für das Sie das Angebot abgeben.</w:t>
      </w:r>
    </w:p>
    <w:p w14:paraId="4B749310" w14:textId="77777777" w:rsidR="006A29B6" w:rsidRPr="00B50396" w:rsidRDefault="006A29B6" w:rsidP="00550364">
      <w:pPr>
        <w:pStyle w:val="Listenabsatz"/>
        <w:numPr>
          <w:ilvl w:val="0"/>
          <w:numId w:val="6"/>
        </w:numPr>
        <w:spacing w:before="180" w:after="120"/>
        <w:ind w:left="425" w:hanging="425"/>
        <w:rPr>
          <w:rFonts w:cs="Arial"/>
          <w:b/>
          <w:szCs w:val="20"/>
        </w:rPr>
      </w:pPr>
      <w:r>
        <w:rPr>
          <w:rFonts w:cs="Arial"/>
          <w:b/>
          <w:szCs w:val="20"/>
        </w:rPr>
        <w:t>Verschlüsselung der Angebote</w:t>
      </w:r>
    </w:p>
    <w:p w14:paraId="000F490D" w14:textId="3B48BA1F" w:rsidR="00AE0EED" w:rsidRDefault="00AE0EED" w:rsidP="00550364">
      <w:pPr>
        <w:spacing w:after="120" w:line="240" w:lineRule="auto"/>
        <w:rPr>
          <w:rFonts w:cs="Arial"/>
          <w:bCs/>
          <w:szCs w:val="20"/>
        </w:rPr>
      </w:pPr>
      <w:r w:rsidRPr="006A29B6">
        <w:rPr>
          <w:rFonts w:cs="Arial"/>
          <w:bCs/>
          <w:szCs w:val="20"/>
        </w:rPr>
        <w:lastRenderedPageBreak/>
        <w:t>Der vollständige Eingang übermittelter elektronischer Angebote, Teilnahmeanträge, Interessenbekundungen und Interessenbestätigungen wird (je nach E-Vergabeplattform) mit einem qualifizierten oder einem einfachen elektronischen Zeitstempel dokumentiert.</w:t>
      </w:r>
    </w:p>
    <w:p w14:paraId="1C038E4E" w14:textId="0E26B61C" w:rsidR="00AE0EED" w:rsidRPr="006A29B6" w:rsidRDefault="00AE0EED" w:rsidP="00550364">
      <w:pPr>
        <w:spacing w:after="120" w:line="240" w:lineRule="auto"/>
        <w:rPr>
          <w:rFonts w:cs="Arial"/>
          <w:bCs/>
          <w:szCs w:val="20"/>
        </w:rPr>
      </w:pPr>
      <w:r w:rsidRPr="006A29B6">
        <w:rPr>
          <w:rFonts w:cs="Arial"/>
          <w:bCs/>
          <w:szCs w:val="20"/>
        </w:rPr>
        <w:t xml:space="preserve">Die elektronischen Angebote, Teilnahmeanträge, Interessenbekundungen und Interessenbestätigungen werden innerhalb des Bietertools auf dem Rechner des </w:t>
      </w:r>
      <w:r w:rsidR="00501415">
        <w:rPr>
          <w:rFonts w:cs="Arial"/>
          <w:bCs/>
          <w:szCs w:val="20"/>
        </w:rPr>
        <w:t>Wirtschaftsteilnehmers</w:t>
      </w:r>
      <w:r w:rsidRPr="006A29B6">
        <w:rPr>
          <w:rFonts w:cs="Arial"/>
          <w:bCs/>
          <w:szCs w:val="20"/>
        </w:rPr>
        <w:t xml:space="preserve">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4F7710D0" w14:textId="77777777" w:rsidR="00AE0EED" w:rsidRPr="006A29B6" w:rsidRDefault="00AE0EED" w:rsidP="00550364">
      <w:pPr>
        <w:spacing w:after="120" w:line="240" w:lineRule="auto"/>
        <w:rPr>
          <w:rFonts w:cs="Arial"/>
          <w:bCs/>
          <w:szCs w:val="20"/>
        </w:rPr>
      </w:pPr>
      <w:r w:rsidRPr="006A29B6">
        <w:rPr>
          <w:rFonts w:cs="Arial"/>
          <w:bCs/>
          <w:szCs w:val="20"/>
        </w:rPr>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25CCEA89" w14:textId="77777777" w:rsidR="00AE0EED" w:rsidRPr="006A29B6" w:rsidRDefault="00AE0EED" w:rsidP="00550364">
      <w:pPr>
        <w:spacing w:after="120" w:line="240" w:lineRule="auto"/>
        <w:rPr>
          <w:rFonts w:cs="Arial"/>
          <w:bCs/>
          <w:szCs w:val="20"/>
        </w:rPr>
      </w:pPr>
      <w:r w:rsidRPr="006A29B6">
        <w:rPr>
          <w:rFonts w:cs="Arial"/>
          <w:bCs/>
          <w:szCs w:val="20"/>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4D778760" w14:textId="414E3D9F" w:rsidR="00AE0EED" w:rsidRDefault="00AE0EED" w:rsidP="00550364">
      <w:pPr>
        <w:spacing w:after="120" w:line="240" w:lineRule="auto"/>
        <w:rPr>
          <w:rFonts w:cs="Arial"/>
          <w:bCs/>
          <w:szCs w:val="20"/>
        </w:rPr>
      </w:pPr>
      <w:r w:rsidRPr="006A29B6">
        <w:rPr>
          <w:rFonts w:cs="Arial"/>
          <w:bCs/>
          <w:szCs w:val="20"/>
        </w:rPr>
        <w:t xml:space="preserve">Erst mit Ablauf der entsprechenden Frist und nach einem erfolgreichen </w:t>
      </w:r>
      <w:r w:rsidRPr="001D0FE2">
        <w:rPr>
          <w:rFonts w:cs="Arial"/>
          <w:bCs/>
          <w:szCs w:val="20"/>
        </w:rPr>
        <w:t>4-Augen-Login durch</w:t>
      </w:r>
      <w:r w:rsidRPr="006A29B6">
        <w:rPr>
          <w:rFonts w:cs="Arial"/>
          <w:bCs/>
          <w:szCs w:val="20"/>
        </w:rPr>
        <w:t xml:space="preserve">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27143972" w14:textId="56ADBE5B" w:rsidR="00B50396" w:rsidRPr="00FC5C3C" w:rsidRDefault="00B50396" w:rsidP="00550364">
      <w:pPr>
        <w:pStyle w:val="Listenabsatz"/>
        <w:numPr>
          <w:ilvl w:val="0"/>
          <w:numId w:val="6"/>
        </w:numPr>
        <w:spacing w:before="180" w:after="120"/>
        <w:ind w:left="425" w:hanging="425"/>
        <w:rPr>
          <w:rFonts w:cs="Arial"/>
          <w:b/>
          <w:szCs w:val="20"/>
        </w:rPr>
      </w:pPr>
      <w:r w:rsidRPr="00FC5C3C">
        <w:rPr>
          <w:rFonts w:cs="Arial"/>
          <w:b/>
          <w:szCs w:val="20"/>
        </w:rPr>
        <w:t>Vollständigkeit der Vergabeunterlagen</w:t>
      </w:r>
    </w:p>
    <w:p w14:paraId="2A735F1A" w14:textId="6D535E6E" w:rsidR="00B50396" w:rsidRPr="00B50396" w:rsidRDefault="00B50396" w:rsidP="00550364">
      <w:pPr>
        <w:spacing w:after="120" w:line="240" w:lineRule="auto"/>
        <w:rPr>
          <w:rFonts w:cs="Arial"/>
          <w:bCs/>
          <w:szCs w:val="20"/>
        </w:rPr>
      </w:pPr>
      <w:r w:rsidRPr="00D46DAC">
        <w:rPr>
          <w:rFonts w:cs="Arial"/>
          <w:bCs/>
          <w:szCs w:val="20"/>
        </w:rPr>
        <w:t xml:space="preserve">Die Vergabeunterlagen sind elektronisch auf der Vergabeplattform des Deutschen Vergabeportals www.dtvp.de abrufbar. Die interessierten Unternehmen werden gebeten, die Vergabeunterlagen unverzüglich auf Vollständigkeit und auf etwaige Unklarheiten zu prüfen. Enthalten die Unterlagen nach Auffassung eines </w:t>
      </w:r>
      <w:r w:rsidR="00501415">
        <w:rPr>
          <w:rFonts w:cs="Arial"/>
          <w:bCs/>
          <w:szCs w:val="20"/>
        </w:rPr>
        <w:t>Wirtschaftsteilnehmers</w:t>
      </w:r>
      <w:r w:rsidRPr="00D46DAC">
        <w:rPr>
          <w:rFonts w:cs="Arial"/>
          <w:bCs/>
          <w:szCs w:val="20"/>
        </w:rPr>
        <w:t xml:space="preserve"> unklare Regelungen oder werfen sie Fragen auf, die die Erstellung des Angebots oder die Preisermittlung beeinflussen können, so hat </w:t>
      </w:r>
      <w:r w:rsidR="00501415">
        <w:rPr>
          <w:rFonts w:cs="Arial"/>
          <w:bCs/>
          <w:szCs w:val="20"/>
        </w:rPr>
        <w:t>der Wirtschaftsteilnehmer</w:t>
      </w:r>
      <w:r w:rsidRPr="00D46DAC">
        <w:rPr>
          <w:rFonts w:cs="Arial"/>
          <w:bCs/>
          <w:szCs w:val="20"/>
        </w:rPr>
        <w:t xml:space="preserve"> die </w:t>
      </w:r>
      <w:r>
        <w:rPr>
          <w:rFonts w:cs="Arial"/>
          <w:bCs/>
          <w:szCs w:val="20"/>
        </w:rPr>
        <w:t>Auftraggeberin</w:t>
      </w:r>
      <w:r w:rsidRPr="00D46DAC">
        <w:rPr>
          <w:rFonts w:cs="Arial"/>
          <w:bCs/>
          <w:szCs w:val="20"/>
        </w:rPr>
        <w:t xml:space="preserve"> unverzüglich in der im Folgenden beschriebenen Form darauf hinzuweisen. </w:t>
      </w:r>
    </w:p>
    <w:p w14:paraId="4E4FA970" w14:textId="06C890B2" w:rsidR="00576A60" w:rsidRPr="00533C3A" w:rsidRDefault="007D68B6" w:rsidP="0088737E">
      <w:pPr>
        <w:pStyle w:val="berschrift3"/>
      </w:pPr>
      <w:bookmarkStart w:id="23" w:name="_Toc238055552"/>
      <w:r>
        <w:t>Kontaktmöglichkeit</w:t>
      </w:r>
      <w:r w:rsidR="00576A60" w:rsidRPr="00533C3A">
        <w:t xml:space="preserve"> bei Unklarheiten</w:t>
      </w:r>
      <w:bookmarkEnd w:id="23"/>
    </w:p>
    <w:p w14:paraId="72B38DD3" w14:textId="2DE837F3" w:rsidR="00FD21C2" w:rsidRDefault="00C524E5">
      <w:pPr>
        <w:spacing w:after="120" w:line="240" w:lineRule="auto"/>
        <w:rPr>
          <w:rFonts w:cs="Arial"/>
          <w:bCs/>
          <w:szCs w:val="20"/>
        </w:rPr>
      </w:pPr>
      <w:r>
        <w:rPr>
          <w:rFonts w:cs="Arial"/>
          <w:bCs/>
          <w:szCs w:val="20"/>
        </w:rPr>
        <w:t>Auskünfte</w:t>
      </w:r>
      <w:r w:rsidR="00714CB0">
        <w:rPr>
          <w:rFonts w:cs="Arial"/>
          <w:bCs/>
          <w:szCs w:val="20"/>
        </w:rPr>
        <w:t xml:space="preserve"> werden ausschließlich über die zuvor genannte Vergabeplattform gegeben. Nutzen Sie für Ihre Fragen </w:t>
      </w:r>
      <w:r w:rsidR="00714CB0" w:rsidRPr="00C524E5">
        <w:rPr>
          <w:rFonts w:cs="Arial"/>
          <w:bCs/>
          <w:szCs w:val="20"/>
        </w:rPr>
        <w:t>daher</w:t>
      </w:r>
      <w:r w:rsidR="00714CB0" w:rsidRPr="00C524E5">
        <w:rPr>
          <w:rFonts w:cs="Arial"/>
          <w:b/>
          <w:szCs w:val="20"/>
        </w:rPr>
        <w:t xml:space="preserve"> zwingend</w:t>
      </w:r>
      <w:r w:rsidR="00714CB0">
        <w:rPr>
          <w:rFonts w:cs="Arial"/>
          <w:bCs/>
          <w:szCs w:val="20"/>
        </w:rPr>
        <w:t xml:space="preserve"> den auf der Vergabeplattform für das hier gegenständliche Verfahren </w:t>
      </w:r>
      <w:r>
        <w:rPr>
          <w:rFonts w:cs="Arial"/>
          <w:bCs/>
          <w:szCs w:val="20"/>
        </w:rPr>
        <w:t xml:space="preserve">exklusiv </w:t>
      </w:r>
      <w:r w:rsidR="00714CB0">
        <w:rPr>
          <w:rFonts w:cs="Arial"/>
          <w:bCs/>
          <w:szCs w:val="20"/>
        </w:rPr>
        <w:t xml:space="preserve">eingerichteten Projektraum. </w:t>
      </w:r>
      <w:r w:rsidR="00165074" w:rsidRPr="00D46DAC">
        <w:rPr>
          <w:rFonts w:cs="Arial"/>
          <w:bCs/>
          <w:szCs w:val="20"/>
        </w:rPr>
        <w:t xml:space="preserve">Hierzu ist die kostenlose Registrierung des Unternehmens auf </w:t>
      </w:r>
      <w:hyperlink r:id="rId18" w:history="1">
        <w:r>
          <w:rPr>
            <w:rFonts w:cs="Arial"/>
            <w:bCs/>
            <w:szCs w:val="20"/>
          </w:rPr>
          <w:t>dem</w:t>
        </w:r>
      </w:hyperlink>
      <w:r>
        <w:rPr>
          <w:rFonts w:cs="Arial"/>
          <w:bCs/>
          <w:szCs w:val="20"/>
        </w:rPr>
        <w:t xml:space="preserve"> Vergabeportal</w:t>
      </w:r>
      <w:r w:rsidR="00165074" w:rsidRPr="00D46DAC">
        <w:rPr>
          <w:rFonts w:cs="Arial"/>
          <w:bCs/>
          <w:szCs w:val="20"/>
        </w:rPr>
        <w:t xml:space="preserve"> erforderlich</w:t>
      </w:r>
      <w:r w:rsidR="00576A60" w:rsidRPr="00D67095">
        <w:rPr>
          <w:rFonts w:cs="Arial"/>
          <w:bCs/>
          <w:szCs w:val="20"/>
        </w:rPr>
        <w:t xml:space="preserve">. </w:t>
      </w:r>
    </w:p>
    <w:p w14:paraId="40B72C4D" w14:textId="566119CC" w:rsidR="008B28E6" w:rsidRDefault="008B28E6" w:rsidP="00550364">
      <w:pPr>
        <w:spacing w:after="120" w:line="240" w:lineRule="auto"/>
        <w:rPr>
          <w:rFonts w:cs="Arial"/>
          <w:bCs/>
          <w:szCs w:val="20"/>
        </w:rPr>
      </w:pPr>
      <w:r w:rsidRPr="00D67095">
        <w:rPr>
          <w:rFonts w:cs="Arial"/>
          <w:bCs/>
          <w:szCs w:val="20"/>
        </w:rPr>
        <w:t>Telefonische Anfragen werden aus Gründen der Gleichbehandlung nicht beantwortet.</w:t>
      </w:r>
    </w:p>
    <w:p w14:paraId="7E6FD137" w14:textId="4878C47F" w:rsidR="00576A60" w:rsidRPr="00D46DAC" w:rsidRDefault="00576A60" w:rsidP="00550364">
      <w:pPr>
        <w:spacing w:after="120" w:line="240" w:lineRule="auto"/>
        <w:rPr>
          <w:rFonts w:cs="Arial"/>
          <w:bCs/>
          <w:szCs w:val="20"/>
        </w:rPr>
      </w:pPr>
      <w:r w:rsidRPr="00D46DAC">
        <w:rPr>
          <w:rFonts w:cs="Arial"/>
          <w:bCs/>
          <w:szCs w:val="20"/>
        </w:rPr>
        <w:t xml:space="preserve">Die Antworten werden allen </w:t>
      </w:r>
      <w:r w:rsidR="00501415">
        <w:rPr>
          <w:rFonts w:cs="Arial"/>
          <w:bCs/>
          <w:szCs w:val="20"/>
        </w:rPr>
        <w:t>Wirtschaftsteilnehmern</w:t>
      </w:r>
      <w:r w:rsidRPr="00D46DAC">
        <w:rPr>
          <w:rFonts w:cs="Arial"/>
          <w:bCs/>
          <w:szCs w:val="20"/>
        </w:rPr>
        <w:t xml:space="preserve"> zeitgleich mitgeteilt. Die </w:t>
      </w:r>
      <w:r w:rsidR="00165074">
        <w:rPr>
          <w:rFonts w:cs="Arial"/>
          <w:bCs/>
          <w:szCs w:val="20"/>
        </w:rPr>
        <w:t>A</w:t>
      </w:r>
      <w:r w:rsidR="00C524E5">
        <w:rPr>
          <w:rFonts w:cs="Arial"/>
          <w:bCs/>
          <w:szCs w:val="20"/>
        </w:rPr>
        <w:t>uftraggeberin</w:t>
      </w:r>
      <w:r w:rsidRPr="00D46DAC">
        <w:rPr>
          <w:rFonts w:cs="Arial"/>
          <w:bCs/>
          <w:szCs w:val="20"/>
        </w:rPr>
        <w:t xml:space="preserve"> wird an sie gestellte Fragen beantworten und als Zusatzinformation zu den Vergabeunterlagen auf dem </w:t>
      </w:r>
      <w:r w:rsidR="00C524E5">
        <w:rPr>
          <w:rFonts w:cs="Arial"/>
          <w:bCs/>
          <w:szCs w:val="20"/>
        </w:rPr>
        <w:t>Vergabeportal</w:t>
      </w:r>
      <w:r w:rsidRPr="00D46DAC">
        <w:rPr>
          <w:rFonts w:cs="Arial"/>
          <w:bCs/>
          <w:szCs w:val="20"/>
        </w:rPr>
        <w:t xml:space="preserve"> anonymisiert veröffentlichen. Diese Zusatzinformationen sowie sonstige Hinweise, die dort hinterlegt sind, können die </w:t>
      </w:r>
      <w:r w:rsidR="00501415">
        <w:rPr>
          <w:rFonts w:cs="Arial"/>
          <w:bCs/>
          <w:szCs w:val="20"/>
        </w:rPr>
        <w:t>Wirtschaftsteilnehmer</w:t>
      </w:r>
      <w:r w:rsidRPr="00D46DAC">
        <w:rPr>
          <w:rFonts w:cs="Arial"/>
          <w:bCs/>
          <w:szCs w:val="20"/>
        </w:rPr>
        <w:t xml:space="preserve"> ohne Registrierung einsehen und die entsprechenden Dokumente dort selbständig herunterladen. Diejenigen Unterne</w:t>
      </w:r>
      <w:r w:rsidR="00165074">
        <w:rPr>
          <w:rFonts w:cs="Arial"/>
          <w:bCs/>
          <w:szCs w:val="20"/>
        </w:rPr>
        <w:t>hmen</w:t>
      </w:r>
      <w:r w:rsidRPr="00D46DAC">
        <w:rPr>
          <w:rFonts w:cs="Arial"/>
          <w:bCs/>
          <w:szCs w:val="20"/>
        </w:rPr>
        <w:t xml:space="preserve">, die sich im Vergabeportal für diese Ausschreibung registriert haben, erhalten zusätzlich eine entsprechende Information per E-Mail auf die dort hinterlegte Adresse. </w:t>
      </w:r>
    </w:p>
    <w:p w14:paraId="5888194E" w14:textId="6B2B5926" w:rsidR="00576A60" w:rsidRPr="00D46DAC" w:rsidRDefault="00576A60" w:rsidP="00550364">
      <w:pPr>
        <w:spacing w:after="120" w:line="240" w:lineRule="auto"/>
        <w:rPr>
          <w:rFonts w:cs="Arial"/>
          <w:bCs/>
          <w:szCs w:val="20"/>
        </w:rPr>
      </w:pPr>
      <w:r w:rsidRPr="00D46DAC">
        <w:rPr>
          <w:rFonts w:cs="Arial"/>
          <w:bCs/>
          <w:szCs w:val="20"/>
        </w:rPr>
        <w:lastRenderedPageBreak/>
        <w:t xml:space="preserve">Wir weisen darauf hin, dass die Kommunikation mit den </w:t>
      </w:r>
      <w:r w:rsidR="00501415">
        <w:rPr>
          <w:rFonts w:cs="Arial"/>
          <w:bCs/>
          <w:szCs w:val="20"/>
        </w:rPr>
        <w:t>Wirtschaftsteilnehmern</w:t>
      </w:r>
      <w:r w:rsidRPr="00D46DAC">
        <w:rPr>
          <w:rFonts w:cs="Arial"/>
          <w:bCs/>
          <w:szCs w:val="20"/>
        </w:rPr>
        <w:t>, während und nach Ablauf der Angebotsfrist, über d</w:t>
      </w:r>
      <w:r w:rsidR="008B28E6">
        <w:rPr>
          <w:rFonts w:cs="Arial"/>
          <w:bCs/>
          <w:szCs w:val="20"/>
        </w:rPr>
        <w:t>ie Vergabeplattform erfolgen</w:t>
      </w:r>
      <w:r w:rsidRPr="00D46DAC">
        <w:rPr>
          <w:rFonts w:cs="Arial"/>
          <w:bCs/>
          <w:szCs w:val="20"/>
        </w:rPr>
        <w:t>. Das Nachfordern von Unterlagen</w:t>
      </w:r>
      <w:r w:rsidR="008B28E6">
        <w:rPr>
          <w:rFonts w:cs="Arial"/>
          <w:bCs/>
          <w:szCs w:val="20"/>
        </w:rPr>
        <w:t xml:space="preserve"> sowie die</w:t>
      </w:r>
      <w:r w:rsidRPr="00D46DAC">
        <w:rPr>
          <w:rFonts w:cs="Arial"/>
          <w:bCs/>
          <w:szCs w:val="20"/>
        </w:rPr>
        <w:t xml:space="preserve"> Erteilung </w:t>
      </w:r>
      <w:r w:rsidR="008B28E6">
        <w:rPr>
          <w:rFonts w:cs="Arial"/>
          <w:bCs/>
          <w:szCs w:val="20"/>
        </w:rPr>
        <w:t xml:space="preserve">von Auskünften oder </w:t>
      </w:r>
      <w:r w:rsidRPr="00D46DAC">
        <w:rPr>
          <w:rFonts w:cs="Arial"/>
          <w:bCs/>
          <w:szCs w:val="20"/>
        </w:rPr>
        <w:t xml:space="preserve">des Zuschlags etc. </w:t>
      </w:r>
      <w:r w:rsidR="008B28E6" w:rsidRPr="00D46DAC">
        <w:rPr>
          <w:rFonts w:cs="Arial"/>
          <w:bCs/>
          <w:szCs w:val="20"/>
        </w:rPr>
        <w:t>w</w:t>
      </w:r>
      <w:r w:rsidR="008B28E6">
        <w:rPr>
          <w:rFonts w:cs="Arial"/>
          <w:bCs/>
          <w:szCs w:val="20"/>
        </w:rPr>
        <w:t>erden</w:t>
      </w:r>
      <w:r w:rsidR="008B28E6" w:rsidRPr="00D46DAC">
        <w:rPr>
          <w:rFonts w:cs="Arial"/>
          <w:bCs/>
          <w:szCs w:val="20"/>
        </w:rPr>
        <w:t xml:space="preserve"> </w:t>
      </w:r>
      <w:r w:rsidRPr="00D46DAC">
        <w:rPr>
          <w:rFonts w:cs="Arial"/>
          <w:bCs/>
          <w:szCs w:val="20"/>
        </w:rPr>
        <w:t xml:space="preserve">ebenfalls über das </w:t>
      </w:r>
      <w:r w:rsidR="0078655B">
        <w:rPr>
          <w:rFonts w:cs="Arial"/>
          <w:bCs/>
          <w:szCs w:val="20"/>
        </w:rPr>
        <w:t>Vergabeportal</w:t>
      </w:r>
      <w:r w:rsidRPr="00D46DAC">
        <w:rPr>
          <w:rFonts w:cs="Arial"/>
          <w:bCs/>
          <w:szCs w:val="20"/>
        </w:rPr>
        <w:t xml:space="preserve"> erfolgen. Mithin </w:t>
      </w:r>
      <w:r w:rsidR="00165074">
        <w:rPr>
          <w:rFonts w:cs="Arial"/>
          <w:bCs/>
          <w:szCs w:val="20"/>
        </w:rPr>
        <w:t xml:space="preserve">sind die </w:t>
      </w:r>
      <w:r w:rsidR="00501415">
        <w:rPr>
          <w:rFonts w:cs="Arial"/>
          <w:bCs/>
          <w:szCs w:val="20"/>
        </w:rPr>
        <w:t>Wirtschaftsteilnehmer</w:t>
      </w:r>
      <w:r w:rsidRPr="00D46DAC">
        <w:rPr>
          <w:rFonts w:cs="Arial"/>
          <w:bCs/>
          <w:szCs w:val="20"/>
        </w:rPr>
        <w:t xml:space="preserve"> - bis zum Ablauf der Bindefrist - verpflichtet, sich regelmäßig in eigenständiger Verantwortung zu informieren und sich aktuelle Auskünfte/Antworten/Zusatzinformationen und Neuerungen bzw. Ergänzungen zu den Bewerbungsbedingungen selbst einzuholen. Im Weiteren ha</w:t>
      </w:r>
      <w:r w:rsidR="0014738A">
        <w:rPr>
          <w:rFonts w:cs="Arial"/>
          <w:bCs/>
          <w:szCs w:val="20"/>
        </w:rPr>
        <w:t xml:space="preserve">ben die </w:t>
      </w:r>
      <w:r w:rsidR="00501415">
        <w:rPr>
          <w:rFonts w:cs="Arial"/>
          <w:bCs/>
          <w:szCs w:val="20"/>
        </w:rPr>
        <w:t>Wirtschaftsteilnehmer</w:t>
      </w:r>
      <w:r w:rsidRPr="00D46DAC">
        <w:rPr>
          <w:rFonts w:cs="Arial"/>
          <w:bCs/>
          <w:szCs w:val="20"/>
        </w:rPr>
        <w:t xml:space="preserve"> sicherzustellen, dass eventuelle Nachfragen (ggf. Zuschlagserteilung) der </w:t>
      </w:r>
      <w:r w:rsidR="00165074">
        <w:rPr>
          <w:rFonts w:cs="Arial"/>
          <w:bCs/>
          <w:szCs w:val="20"/>
        </w:rPr>
        <w:t>A</w:t>
      </w:r>
      <w:r w:rsidR="0078655B">
        <w:rPr>
          <w:rFonts w:cs="Arial"/>
          <w:bCs/>
          <w:szCs w:val="20"/>
        </w:rPr>
        <w:t>uftraggeberin</w:t>
      </w:r>
      <w:r w:rsidRPr="00D46DAC">
        <w:rPr>
          <w:rFonts w:cs="Arial"/>
          <w:bCs/>
          <w:szCs w:val="20"/>
        </w:rPr>
        <w:t xml:space="preserve"> nach Ablauf der Angebotsfrist regelmäßig in eigenständiger Verantwortung gesichtet werden.</w:t>
      </w:r>
    </w:p>
    <w:p w14:paraId="6843420A" w14:textId="0C74EB55" w:rsidR="00D114F9" w:rsidRPr="00533C3A" w:rsidRDefault="00D114F9" w:rsidP="00656B68">
      <w:pPr>
        <w:pStyle w:val="berschrift2"/>
      </w:pPr>
      <w:bookmarkStart w:id="24" w:name="_Toc238055553"/>
      <w:r w:rsidRPr="00533C3A">
        <w:t>Elektronische Angebotsabgabe</w:t>
      </w:r>
      <w:bookmarkEnd w:id="24"/>
    </w:p>
    <w:p w14:paraId="567AFCAC" w14:textId="23084058"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Elektronische Angebotsabgabe in Textform</w:t>
      </w:r>
    </w:p>
    <w:p w14:paraId="5F9ACD1A" w14:textId="0D7113D0" w:rsidR="00AE06CD" w:rsidRDefault="00C3559F" w:rsidP="00550364">
      <w:pPr>
        <w:spacing w:after="120" w:line="240" w:lineRule="auto"/>
        <w:rPr>
          <w:rFonts w:cs="Arial"/>
          <w:bCs/>
          <w:szCs w:val="20"/>
        </w:rPr>
      </w:pPr>
      <w:r>
        <w:rPr>
          <w:rFonts w:cs="Arial"/>
          <w:bCs/>
          <w:szCs w:val="20"/>
        </w:rPr>
        <w:t xml:space="preserve">Das Angebot ist </w:t>
      </w:r>
      <w:r w:rsidR="006B5856" w:rsidRPr="00AE06CD">
        <w:rPr>
          <w:rFonts w:cs="Arial"/>
          <w:bCs/>
          <w:szCs w:val="20"/>
        </w:rPr>
        <w:t>– vorbehaltlich abweichender Angaben im konkreten Verfahren –</w:t>
      </w:r>
      <w:r w:rsidR="006B5856">
        <w:rPr>
          <w:rFonts w:cs="Arial"/>
          <w:bCs/>
          <w:szCs w:val="20"/>
        </w:rPr>
        <w:t xml:space="preserve"> </w:t>
      </w:r>
      <w:r>
        <w:rPr>
          <w:rFonts w:cs="Arial"/>
          <w:bCs/>
          <w:szCs w:val="20"/>
        </w:rPr>
        <w:t xml:space="preserve">ausschließlich elektronisch </w:t>
      </w:r>
      <w:r w:rsidR="006B5856">
        <w:rPr>
          <w:rFonts w:cs="Arial"/>
          <w:bCs/>
          <w:szCs w:val="20"/>
        </w:rPr>
        <w:t xml:space="preserve">in Textform nach § 126b BGB </w:t>
      </w:r>
      <w:r>
        <w:rPr>
          <w:rFonts w:cs="Arial"/>
          <w:bCs/>
          <w:szCs w:val="20"/>
        </w:rPr>
        <w:t xml:space="preserve">einzureichen. </w:t>
      </w:r>
      <w:r w:rsidR="00AE06CD" w:rsidRPr="00AE06CD">
        <w:rPr>
          <w:rFonts w:cs="Arial"/>
          <w:bCs/>
          <w:szCs w:val="20"/>
        </w:rPr>
        <w:t xml:space="preserve">Hiernach ist eine lesbare Erklärung ausreichend, in der die Person der Erklärenden/des Erklärenden genannt ist und die auf einem dauerhaften Datenträger gespeichert werden kann. </w:t>
      </w:r>
      <w:r w:rsidR="00AE06CD" w:rsidRPr="006A29B6">
        <w:rPr>
          <w:rFonts w:cs="Arial"/>
          <w:bCs/>
          <w:szCs w:val="20"/>
          <w:u w:val="single"/>
        </w:rPr>
        <w:t>Eine eingescannte Unterschrift ist nicht notwendig.</w:t>
      </w:r>
      <w:r w:rsidR="00AE06CD" w:rsidRPr="00AE06CD">
        <w:rPr>
          <w:rFonts w:cs="Arial"/>
          <w:bCs/>
          <w:szCs w:val="20"/>
        </w:rPr>
        <w:t xml:space="preserve">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w:t>
      </w:r>
      <w:r w:rsidR="0014738A">
        <w:rPr>
          <w:rFonts w:cs="Arial"/>
          <w:bCs/>
          <w:szCs w:val="20"/>
        </w:rPr>
        <w:t>die konkrete zur Vertretung berechtigte Person</w:t>
      </w:r>
      <w:r w:rsidR="00AE06CD" w:rsidRPr="00AE06CD">
        <w:rPr>
          <w:rFonts w:cs="Arial"/>
          <w:bCs/>
          <w:szCs w:val="20"/>
        </w:rPr>
        <w:t>.</w:t>
      </w:r>
    </w:p>
    <w:p w14:paraId="43E58115" w14:textId="1D58ACEF" w:rsidR="00C3559F" w:rsidRPr="00C3559F" w:rsidRDefault="006A29B6" w:rsidP="00550364">
      <w:pPr>
        <w:pStyle w:val="Listenabsatz"/>
        <w:numPr>
          <w:ilvl w:val="0"/>
          <w:numId w:val="6"/>
        </w:numPr>
        <w:spacing w:before="180" w:after="120"/>
        <w:ind w:left="425" w:hanging="425"/>
        <w:rPr>
          <w:rFonts w:cs="Arial"/>
          <w:b/>
          <w:szCs w:val="20"/>
        </w:rPr>
      </w:pPr>
      <w:r>
        <w:rPr>
          <w:rFonts w:cs="Arial"/>
          <w:b/>
          <w:szCs w:val="20"/>
        </w:rPr>
        <w:t xml:space="preserve">Abgabe nur über das </w:t>
      </w:r>
      <w:r w:rsidR="00C3559F">
        <w:rPr>
          <w:rFonts w:cs="Arial"/>
          <w:b/>
          <w:szCs w:val="20"/>
        </w:rPr>
        <w:t>Vergabeportal</w:t>
      </w:r>
    </w:p>
    <w:p w14:paraId="32380658" w14:textId="0DBF5C54" w:rsidR="00D46DAC" w:rsidRPr="00AE06CD" w:rsidRDefault="00D46DAC" w:rsidP="00550364">
      <w:pPr>
        <w:spacing w:after="120" w:line="240" w:lineRule="auto"/>
        <w:rPr>
          <w:rFonts w:cs="Arial"/>
          <w:bCs/>
          <w:szCs w:val="20"/>
        </w:rPr>
      </w:pPr>
      <w:r w:rsidRPr="00AE06CD">
        <w:rPr>
          <w:rFonts w:cs="Arial"/>
          <w:bCs/>
          <w:szCs w:val="20"/>
        </w:rPr>
        <w:t xml:space="preserve">Die Angebote sind zusammen mit den Anlagen bis zum Ende der Angebotsfrist </w:t>
      </w:r>
      <w:r w:rsidRPr="00C3559F">
        <w:rPr>
          <w:rFonts w:cs="Arial"/>
          <w:bCs/>
          <w:szCs w:val="20"/>
        </w:rPr>
        <w:t xml:space="preserve">über das </w:t>
      </w:r>
      <w:r w:rsidR="006A29B6">
        <w:rPr>
          <w:rFonts w:cs="Arial"/>
          <w:bCs/>
          <w:szCs w:val="20"/>
        </w:rPr>
        <w:t xml:space="preserve">zuvor genannte </w:t>
      </w:r>
      <w:r w:rsidRPr="00C3559F">
        <w:rPr>
          <w:rFonts w:cs="Arial"/>
          <w:bCs/>
          <w:szCs w:val="20"/>
        </w:rPr>
        <w:t>Vergabeportal bei</w:t>
      </w:r>
      <w:r w:rsidRPr="00AE06CD">
        <w:rPr>
          <w:rFonts w:cs="Arial"/>
          <w:bCs/>
          <w:szCs w:val="20"/>
        </w:rPr>
        <w:t xml:space="preserve"> der </w:t>
      </w:r>
      <w:r w:rsidR="00AE06CD">
        <w:rPr>
          <w:rFonts w:cs="Arial"/>
          <w:bCs/>
          <w:szCs w:val="20"/>
        </w:rPr>
        <w:t>A</w:t>
      </w:r>
      <w:r w:rsidR="002F3DB3">
        <w:rPr>
          <w:rFonts w:cs="Arial"/>
          <w:bCs/>
          <w:szCs w:val="20"/>
        </w:rPr>
        <w:t>uftraggeb</w:t>
      </w:r>
      <w:r w:rsidR="006D7CA6">
        <w:rPr>
          <w:rFonts w:cs="Arial"/>
          <w:bCs/>
          <w:szCs w:val="20"/>
        </w:rPr>
        <w:t>e</w:t>
      </w:r>
      <w:r w:rsidR="002F3DB3">
        <w:rPr>
          <w:rFonts w:cs="Arial"/>
          <w:bCs/>
          <w:szCs w:val="20"/>
        </w:rPr>
        <w:t>rin</w:t>
      </w:r>
      <w:r w:rsidRPr="00AE06CD">
        <w:rPr>
          <w:rFonts w:cs="Arial"/>
          <w:bCs/>
          <w:szCs w:val="20"/>
        </w:rPr>
        <w:t xml:space="preserve"> einzureichen. Nur </w:t>
      </w:r>
      <w:r w:rsidR="00AE06CD">
        <w:rPr>
          <w:rFonts w:cs="Arial"/>
          <w:bCs/>
          <w:szCs w:val="20"/>
        </w:rPr>
        <w:t xml:space="preserve">beim Vergabeportal </w:t>
      </w:r>
      <w:r w:rsidRPr="00AE06CD">
        <w:rPr>
          <w:rFonts w:cs="Arial"/>
          <w:bCs/>
          <w:szCs w:val="20"/>
        </w:rPr>
        <w:t xml:space="preserve">registrierte </w:t>
      </w:r>
      <w:r w:rsidR="00AE06CD">
        <w:rPr>
          <w:rFonts w:cs="Arial"/>
          <w:bCs/>
          <w:szCs w:val="20"/>
        </w:rPr>
        <w:t>B</w:t>
      </w:r>
      <w:r w:rsidR="006A29B6">
        <w:rPr>
          <w:rFonts w:cs="Arial"/>
          <w:bCs/>
          <w:szCs w:val="20"/>
        </w:rPr>
        <w:t xml:space="preserve">ieter </w:t>
      </w:r>
      <w:r w:rsidRPr="00AE06CD">
        <w:rPr>
          <w:rFonts w:cs="Arial"/>
          <w:bCs/>
          <w:szCs w:val="20"/>
        </w:rPr>
        <w:t>können Angebote abgeben.</w:t>
      </w:r>
    </w:p>
    <w:p w14:paraId="5BA8CCF6" w14:textId="62AE73F5"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Datei- und Datenvorgaben</w:t>
      </w:r>
    </w:p>
    <w:p w14:paraId="444C720A" w14:textId="414D410B" w:rsidR="00FB6E86" w:rsidRPr="00AE06CD" w:rsidRDefault="00FB6E86" w:rsidP="00550364">
      <w:pPr>
        <w:spacing w:after="120" w:line="240" w:lineRule="auto"/>
        <w:rPr>
          <w:rFonts w:cs="Arial"/>
          <w:bCs/>
          <w:szCs w:val="20"/>
        </w:rPr>
      </w:pPr>
      <w:r w:rsidRPr="00EE68FB">
        <w:rPr>
          <w:rFonts w:cs="Arial"/>
          <w:bCs/>
          <w:szCs w:val="20"/>
        </w:rPr>
        <w:t>Bitte beachten Sie, dass das technisch maximal mögliche Datenvolumen des Bietertools zum Hochladen von Dokumenten 500 MB beträgt.</w:t>
      </w:r>
    </w:p>
    <w:p w14:paraId="2A4BC0B2" w14:textId="43DC51EF" w:rsidR="00D46DAC" w:rsidRPr="00C3559F" w:rsidRDefault="00C3559F" w:rsidP="00550364">
      <w:pPr>
        <w:spacing w:after="120" w:line="240" w:lineRule="auto"/>
        <w:rPr>
          <w:rFonts w:cs="Arial"/>
          <w:bCs/>
          <w:szCs w:val="20"/>
        </w:rPr>
      </w:pPr>
      <w:r>
        <w:rPr>
          <w:rFonts w:cs="Arial"/>
          <w:bCs/>
          <w:szCs w:val="20"/>
        </w:rPr>
        <w:t>S</w:t>
      </w:r>
      <w:r w:rsidR="00D46DAC" w:rsidRPr="00C3559F">
        <w:rPr>
          <w:rFonts w:cs="Arial"/>
          <w:bCs/>
          <w:szCs w:val="20"/>
        </w:rPr>
        <w:t>ind Anlagen in den Bewerbungsbedingungen ausnahmsweise mit Unterschrift und Firmenstempel zu versehen (z.B. etwaige Erklärungen Dritter), so können die jeweiligen Anlagen mit den weiteren Angebotsunterlagen auf folgende</w:t>
      </w:r>
      <w:r>
        <w:rPr>
          <w:rFonts w:cs="Arial"/>
          <w:bCs/>
          <w:szCs w:val="20"/>
        </w:rPr>
        <w:t>n</w:t>
      </w:r>
      <w:r w:rsidR="00D46DAC" w:rsidRPr="00C3559F">
        <w:rPr>
          <w:rFonts w:cs="Arial"/>
          <w:bCs/>
          <w:szCs w:val="20"/>
        </w:rPr>
        <w:t xml:space="preserve"> Weg</w:t>
      </w:r>
      <w:r>
        <w:rPr>
          <w:rFonts w:cs="Arial"/>
          <w:bCs/>
          <w:szCs w:val="20"/>
        </w:rPr>
        <w:t>en</w:t>
      </w:r>
      <w:r w:rsidR="00D46DAC" w:rsidRPr="00C3559F">
        <w:rPr>
          <w:rFonts w:cs="Arial"/>
          <w:bCs/>
          <w:szCs w:val="20"/>
        </w:rPr>
        <w:t xml:space="preserve"> eingereicht werden: </w:t>
      </w:r>
    </w:p>
    <w:p w14:paraId="33CE2BC2"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eingescannten Dritterklärung oder</w:t>
      </w:r>
    </w:p>
    <w:p w14:paraId="077185D9"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abfotografierten Dritterklärung oder</w:t>
      </w:r>
    </w:p>
    <w:p w14:paraId="29289D8A" w14:textId="35854549"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E-Mail, mit de</w:t>
      </w:r>
      <w:r w:rsidR="003A52C8">
        <w:rPr>
          <w:rFonts w:cs="Arial"/>
        </w:rPr>
        <w:t>r die Dritterklärung an den Bewerber/Bieter</w:t>
      </w:r>
      <w:r w:rsidRPr="005760B8">
        <w:rPr>
          <w:rFonts w:cs="Arial"/>
        </w:rPr>
        <w:t xml:space="preserve"> übersandt </w:t>
      </w:r>
      <w:r w:rsidR="003A52C8">
        <w:rPr>
          <w:rFonts w:cs="Arial"/>
        </w:rPr>
        <w:t>wurde</w:t>
      </w:r>
      <w:r w:rsidRPr="005760B8">
        <w:rPr>
          <w:rFonts w:cs="Arial"/>
        </w:rPr>
        <w:t>.</w:t>
      </w:r>
    </w:p>
    <w:p w14:paraId="5F3C5D61" w14:textId="3E86AC19" w:rsidR="00D46DAC" w:rsidRPr="00C3559F" w:rsidRDefault="00D46DAC" w:rsidP="00550364">
      <w:pPr>
        <w:spacing w:after="120" w:line="240" w:lineRule="auto"/>
        <w:rPr>
          <w:rFonts w:cs="Arial"/>
          <w:bCs/>
          <w:szCs w:val="20"/>
        </w:rPr>
      </w:pPr>
      <w:r w:rsidRPr="00DD7B6E">
        <w:rPr>
          <w:rFonts w:cs="Arial"/>
          <w:bCs/>
          <w:szCs w:val="20"/>
        </w:rPr>
        <w:t>Sind Anlagen in den Bewerbungsbedingungen mit Vor- und Nachnamen der ausstellenden Person zu versehen, werden diese</w:t>
      </w:r>
      <w:r w:rsidR="00B84C94" w:rsidRPr="0095602B">
        <w:rPr>
          <w:rFonts w:cs="Arial"/>
          <w:bCs/>
          <w:szCs w:val="20"/>
        </w:rPr>
        <w:t xml:space="preserve"> grundsätzlich</w:t>
      </w:r>
      <w:r w:rsidRPr="00DD7B6E">
        <w:rPr>
          <w:rFonts w:cs="Arial"/>
          <w:bCs/>
          <w:szCs w:val="20"/>
        </w:rPr>
        <w:t xml:space="preserve"> als Word-Datei zur Verfügung gestellt. Diese Anlagen sind elektronisch auszufüllen und in PDF-Format dem Angebot beizufügen.</w:t>
      </w:r>
      <w:r w:rsidRPr="0014738A">
        <w:rPr>
          <w:rFonts w:cs="Arial"/>
          <w:bCs/>
          <w:szCs w:val="20"/>
        </w:rPr>
        <w:t xml:space="preserve"> Alternativ können diese Anlagen auch elektronisch ausgefüllt, ausgedruckt und eingescannt beigefügt werden. Insofern dienen die Word-Dateien lediglich als</w:t>
      </w:r>
      <w:r w:rsidRPr="00C3559F">
        <w:rPr>
          <w:rFonts w:cs="Arial"/>
          <w:bCs/>
          <w:szCs w:val="20"/>
        </w:rPr>
        <w:t xml:space="preserve"> Ausfüllhilfen.</w:t>
      </w:r>
    </w:p>
    <w:p w14:paraId="40AE56D3" w14:textId="77777777" w:rsidR="00D46DAC" w:rsidRPr="00C3559F" w:rsidRDefault="00D46DAC" w:rsidP="00550364">
      <w:pPr>
        <w:spacing w:after="120" w:line="240" w:lineRule="auto"/>
        <w:rPr>
          <w:rFonts w:cs="Arial"/>
          <w:bCs/>
          <w:szCs w:val="20"/>
        </w:rPr>
      </w:pPr>
      <w:r w:rsidRPr="00C3559F">
        <w:rPr>
          <w:rFonts w:cs="Arial"/>
          <w:bCs/>
          <w:szCs w:val="20"/>
        </w:rPr>
        <w:t>Die Dateinamen aller Dokumente müssen sich an den Namen der Originaldateien orientieren, um Verwechslungen auszuschließen.</w:t>
      </w:r>
    </w:p>
    <w:p w14:paraId="6249D0FA" w14:textId="2F52C20E"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Ausschlusshinweis</w:t>
      </w:r>
    </w:p>
    <w:p w14:paraId="77128D7A" w14:textId="6115E56B" w:rsidR="00D114F9" w:rsidRDefault="00D114F9" w:rsidP="00550364">
      <w:pPr>
        <w:spacing w:after="120" w:line="240" w:lineRule="auto"/>
        <w:rPr>
          <w:rFonts w:cs="Arial"/>
          <w:bCs/>
          <w:szCs w:val="20"/>
        </w:rPr>
      </w:pPr>
      <w:r w:rsidRPr="00FB6E86">
        <w:rPr>
          <w:rFonts w:cs="Arial"/>
          <w:bCs/>
          <w:szCs w:val="20"/>
        </w:rPr>
        <w:lastRenderedPageBreak/>
        <w:t>Die Angebote sind so abzugeben, dass alle Angebotsbestandteile nachträglich nicht mehr veränderbar sind</w:t>
      </w:r>
      <w:r>
        <w:rPr>
          <w:rFonts w:cs="Arial"/>
          <w:bCs/>
          <w:szCs w:val="20"/>
        </w:rPr>
        <w:t>.</w:t>
      </w:r>
    </w:p>
    <w:p w14:paraId="03D80465" w14:textId="2371E157" w:rsidR="00D46DAC" w:rsidRPr="00FB6E86" w:rsidRDefault="00D46DAC" w:rsidP="00550364">
      <w:pPr>
        <w:spacing w:after="120" w:line="240" w:lineRule="auto"/>
        <w:rPr>
          <w:rFonts w:cs="Arial"/>
          <w:bCs/>
          <w:szCs w:val="20"/>
        </w:rPr>
      </w:pPr>
      <w:r w:rsidRPr="00FB6E86">
        <w:rPr>
          <w:rFonts w:cs="Arial"/>
          <w:bCs/>
          <w:szCs w:val="20"/>
        </w:rPr>
        <w:t>Auf andere</w:t>
      </w:r>
      <w:r w:rsidR="00FB6E86">
        <w:rPr>
          <w:rFonts w:cs="Arial"/>
          <w:bCs/>
          <w:szCs w:val="20"/>
        </w:rPr>
        <w:t>n als dem vorgenannten Weg</w:t>
      </w:r>
      <w:r w:rsidRPr="00FB6E86">
        <w:rPr>
          <w:rFonts w:cs="Arial"/>
          <w:bCs/>
          <w:szCs w:val="20"/>
        </w:rPr>
        <w:t xml:space="preserve"> übermittelte Angebote, insbesondere solche per </w:t>
      </w:r>
      <w:r w:rsidR="00FB6E86">
        <w:rPr>
          <w:rFonts w:cs="Arial"/>
          <w:bCs/>
          <w:szCs w:val="20"/>
        </w:rPr>
        <w:t xml:space="preserve">Postweg, </w:t>
      </w:r>
      <w:r w:rsidRPr="00FB6E86">
        <w:rPr>
          <w:rFonts w:cs="Arial"/>
          <w:bCs/>
          <w:szCs w:val="20"/>
        </w:rPr>
        <w:t>Telefax, E-Mail, über die Schaltfläche „Kommunikation“ auf der Vergabeplattform oder per Fernschreiben, sind nicht zulässig und werden</w:t>
      </w:r>
      <w:r w:rsidR="00B84AA3">
        <w:rPr>
          <w:rFonts w:cs="Arial"/>
          <w:bCs/>
          <w:szCs w:val="20"/>
        </w:rPr>
        <w:t xml:space="preserve"> von der Wertung</w:t>
      </w:r>
      <w:r w:rsidRPr="00FB6E86">
        <w:rPr>
          <w:rFonts w:cs="Arial"/>
          <w:bCs/>
          <w:szCs w:val="20"/>
        </w:rPr>
        <w:t xml:space="preserve"> ausgeschlossen. Ebenso unzulässig und unbeachtlich sind insbesondere eine Rücknahme oder Änderung eines Angebots per Telefax, E-Mail, über die Schaltfläche „Kommunikation“ auf der Vergabeplattform oder per Fernschreiben.</w:t>
      </w:r>
    </w:p>
    <w:p w14:paraId="13F5C91A" w14:textId="0CD58DD3" w:rsidR="00D46DAC" w:rsidRPr="00FB6E86" w:rsidRDefault="00D46DAC" w:rsidP="00550364">
      <w:pPr>
        <w:spacing w:after="120" w:line="240" w:lineRule="auto"/>
        <w:rPr>
          <w:rFonts w:cs="Arial"/>
          <w:bCs/>
          <w:szCs w:val="20"/>
        </w:rPr>
      </w:pPr>
      <w:r w:rsidRPr="00FB6E86">
        <w:rPr>
          <w:rFonts w:cs="Arial"/>
          <w:bCs/>
          <w:szCs w:val="20"/>
        </w:rPr>
        <w:t xml:space="preserve">Auf die Ausschlussgründe des § </w:t>
      </w:r>
      <w:r w:rsidR="00A109BE">
        <w:rPr>
          <w:rFonts w:cs="Arial"/>
          <w:bCs/>
          <w:szCs w:val="20"/>
        </w:rPr>
        <w:t>16 EU VOB/A</w:t>
      </w:r>
      <w:r w:rsidRPr="00FB6E86">
        <w:rPr>
          <w:rFonts w:cs="Arial"/>
          <w:bCs/>
          <w:szCs w:val="20"/>
        </w:rPr>
        <w:t xml:space="preserve"> </w:t>
      </w:r>
      <w:r w:rsidR="00B84C94">
        <w:rPr>
          <w:rFonts w:cs="Arial"/>
          <w:bCs/>
          <w:szCs w:val="20"/>
        </w:rPr>
        <w:t xml:space="preserve">bzw. des § 16 VOB/A </w:t>
      </w:r>
      <w:r w:rsidRPr="00FB6E86">
        <w:rPr>
          <w:rFonts w:cs="Arial"/>
          <w:bCs/>
          <w:szCs w:val="20"/>
        </w:rPr>
        <w:t xml:space="preserve">wird verwiesen. </w:t>
      </w:r>
    </w:p>
    <w:p w14:paraId="388BDC05" w14:textId="77777777" w:rsidR="002C158A" w:rsidRPr="00EE68FB" w:rsidRDefault="002C158A" w:rsidP="00656B68">
      <w:pPr>
        <w:pStyle w:val="berschrift2"/>
      </w:pPr>
      <w:bookmarkStart w:id="25" w:name="_Toc238055554"/>
      <w:bookmarkStart w:id="26" w:name="_Hlk129605125"/>
      <w:r w:rsidRPr="00EE68FB">
        <w:t>Wettbewerbsregister</w:t>
      </w:r>
      <w:bookmarkEnd w:id="25"/>
      <w:r w:rsidRPr="00EE68FB">
        <w:t xml:space="preserve"> </w:t>
      </w:r>
    </w:p>
    <w:p w14:paraId="68847312" w14:textId="70862C1F" w:rsidR="002C158A" w:rsidRDefault="002C158A" w:rsidP="00550364">
      <w:pPr>
        <w:spacing w:after="120" w:line="240" w:lineRule="auto"/>
        <w:rPr>
          <w:rFonts w:cs="Arial"/>
          <w:bCs/>
          <w:szCs w:val="20"/>
        </w:rPr>
      </w:pPr>
      <w:bookmarkStart w:id="27" w:name="_Hlk129671767"/>
      <w:r>
        <w:rPr>
          <w:rFonts w:cs="Arial"/>
          <w:bCs/>
          <w:szCs w:val="20"/>
        </w:rPr>
        <w:t>Öffentliche</w:t>
      </w:r>
      <w:r w:rsidRPr="00897B89">
        <w:rPr>
          <w:rFonts w:cs="Arial"/>
          <w:bCs/>
          <w:szCs w:val="20"/>
        </w:rPr>
        <w:t xml:space="preserve"> Auftraggeber </w:t>
      </w:r>
      <w:r>
        <w:rPr>
          <w:rFonts w:cs="Arial"/>
          <w:bCs/>
          <w:szCs w:val="20"/>
        </w:rPr>
        <w:t xml:space="preserve">sind gem. § 6 Absatz 1 </w:t>
      </w:r>
      <w:proofErr w:type="spellStart"/>
      <w:r>
        <w:rPr>
          <w:rFonts w:cs="Arial"/>
          <w:bCs/>
          <w:szCs w:val="20"/>
        </w:rPr>
        <w:t>WRegG</w:t>
      </w:r>
      <w:proofErr w:type="spellEnd"/>
      <w:r>
        <w:rPr>
          <w:rFonts w:cs="Arial"/>
          <w:bCs/>
          <w:szCs w:val="20"/>
        </w:rPr>
        <w:t xml:space="preserve"> </w:t>
      </w:r>
      <w:r w:rsidRPr="00897B89">
        <w:rPr>
          <w:rFonts w:cs="Arial"/>
          <w:bCs/>
          <w:szCs w:val="20"/>
        </w:rPr>
        <w:t xml:space="preserve">verpflichtet, vor der Erteilung des Zuschlags in einem Verfahren über die Vergabe öffentlicher Aufträge mit einem geschätzten Auftragswert ab </w:t>
      </w:r>
      <w:r w:rsidR="005A42C7">
        <w:rPr>
          <w:rFonts w:cs="Arial"/>
          <w:bCs/>
          <w:szCs w:val="20"/>
        </w:rPr>
        <w:t>5</w:t>
      </w:r>
      <w:r w:rsidRPr="00897B89">
        <w:rPr>
          <w:rFonts w:cs="Arial"/>
          <w:bCs/>
          <w:szCs w:val="20"/>
        </w:rPr>
        <w:t>0</w:t>
      </w:r>
      <w:r>
        <w:rPr>
          <w:rFonts w:cs="Arial"/>
          <w:bCs/>
          <w:szCs w:val="20"/>
        </w:rPr>
        <w:t>.</w:t>
      </w:r>
      <w:r w:rsidRPr="00897B89">
        <w:rPr>
          <w:rFonts w:cs="Arial"/>
          <w:bCs/>
          <w:szCs w:val="20"/>
        </w:rPr>
        <w:t>000 Euro ohne Umsatzsteuer bei der Registerbehörde abzufragen, ob im Wettbewerbsregister Eintragungen zu demjenigen Bieter, an den der öffentliche Auftraggeber den Auftrag zu vergeben beabsichtigt, gespeichert sind</w:t>
      </w:r>
      <w:r>
        <w:rPr>
          <w:rFonts w:cs="Arial"/>
          <w:bCs/>
          <w:szCs w:val="20"/>
        </w:rPr>
        <w:t xml:space="preserve"> (Pflicht-Abfrage). </w:t>
      </w:r>
    </w:p>
    <w:p w14:paraId="3C3F6FC7" w14:textId="77777777" w:rsidR="002C158A" w:rsidRDefault="002C158A" w:rsidP="00550364">
      <w:pPr>
        <w:spacing w:after="120" w:line="240" w:lineRule="auto"/>
        <w:rPr>
          <w:rFonts w:cs="Arial"/>
          <w:bCs/>
          <w:szCs w:val="20"/>
        </w:rPr>
      </w:pPr>
      <w:r>
        <w:rPr>
          <w:rFonts w:cs="Arial"/>
          <w:bCs/>
          <w:szCs w:val="20"/>
        </w:rPr>
        <w:t xml:space="preserve">Daneben können öffentliche Auftraggeber auch unter den Voraussetzungen Eintragungsabfragen im Wettbewerbsregister vornehmen (Kann-Abfrage). </w:t>
      </w:r>
    </w:p>
    <w:p w14:paraId="359550C4" w14:textId="14A5CCD4" w:rsidR="0025432E" w:rsidRDefault="002C158A" w:rsidP="00067824">
      <w:pPr>
        <w:spacing w:after="120" w:line="240" w:lineRule="auto"/>
        <w:rPr>
          <w:rFonts w:cs="Arial"/>
          <w:bCs/>
          <w:szCs w:val="20"/>
        </w:rPr>
      </w:pPr>
      <w:r w:rsidRPr="00897B89">
        <w:rPr>
          <w:rFonts w:cs="Arial"/>
          <w:bCs/>
          <w:szCs w:val="20"/>
        </w:rPr>
        <w:t>Die Erteilung des Zuschlags erfolgt im Regelfall nur dann, wenn keine Eintragungen vorliegen.</w:t>
      </w:r>
      <w:bookmarkEnd w:id="26"/>
      <w:bookmarkEnd w:id="27"/>
    </w:p>
    <w:p w14:paraId="7A0F43EC" w14:textId="771B1C6C" w:rsidR="00DD7B6E" w:rsidRPr="00EE68FB" w:rsidRDefault="0095602B" w:rsidP="00DD7B6E">
      <w:pPr>
        <w:pStyle w:val="berschrift2"/>
      </w:pPr>
      <w:bookmarkStart w:id="28" w:name="_Toc238055555"/>
      <w:r>
        <w:t xml:space="preserve">Ergänzende </w:t>
      </w:r>
      <w:r w:rsidR="00DD7B6E">
        <w:t>Teilnahmebe</w:t>
      </w:r>
      <w:r>
        <w:t>dingungen</w:t>
      </w:r>
      <w:bookmarkEnd w:id="28"/>
      <w:r w:rsidR="00DD7B6E" w:rsidRPr="00EE68FB">
        <w:t xml:space="preserve"> </w:t>
      </w:r>
    </w:p>
    <w:p w14:paraId="7FC39E1A" w14:textId="6E9BAEE6" w:rsidR="00DD7B6E" w:rsidRPr="00A109BE" w:rsidRDefault="00DD7B6E" w:rsidP="00DD7B6E">
      <w:pPr>
        <w:spacing w:after="120" w:line="240" w:lineRule="auto"/>
        <w:rPr>
          <w:rFonts w:cs="Arial"/>
          <w:bCs/>
          <w:szCs w:val="20"/>
        </w:rPr>
      </w:pPr>
      <w:r>
        <w:rPr>
          <w:rFonts w:cs="Arial"/>
          <w:bCs/>
          <w:szCs w:val="20"/>
        </w:rPr>
        <w:t xml:space="preserve">Ergänzend </w:t>
      </w:r>
      <w:r w:rsidR="0095602B">
        <w:rPr>
          <w:rFonts w:cs="Arial"/>
          <w:bCs/>
          <w:szCs w:val="20"/>
        </w:rPr>
        <w:t xml:space="preserve">gelten </w:t>
      </w:r>
      <w:r>
        <w:rPr>
          <w:rFonts w:cs="Arial"/>
          <w:bCs/>
          <w:szCs w:val="20"/>
        </w:rPr>
        <w:t xml:space="preserve">die </w:t>
      </w:r>
      <w:r w:rsidR="0095602B">
        <w:t>Teilnahmebedingungen für die Vergabe von Bauleistungen</w:t>
      </w:r>
      <w:r>
        <w:rPr>
          <w:rFonts w:cs="Arial"/>
          <w:bCs/>
          <w:szCs w:val="20"/>
        </w:rPr>
        <w:t xml:space="preserve"> </w:t>
      </w:r>
      <w:r w:rsidR="0095602B">
        <w:rPr>
          <w:rFonts w:cs="Arial"/>
          <w:bCs/>
          <w:szCs w:val="20"/>
        </w:rPr>
        <w:t xml:space="preserve">(Anlage: </w:t>
      </w:r>
      <w:r w:rsidR="0095602B" w:rsidRPr="0095602B">
        <w:rPr>
          <w:rFonts w:cs="Arial"/>
          <w:bCs/>
          <w:szCs w:val="20"/>
        </w:rPr>
        <w:t>212 Teilnahmebedingungen (BMS)</w:t>
      </w:r>
      <w:r w:rsidR="0095602B">
        <w:rPr>
          <w:rFonts w:cs="Arial"/>
          <w:bCs/>
          <w:szCs w:val="20"/>
        </w:rPr>
        <w:t>.</w:t>
      </w:r>
    </w:p>
    <w:sectPr w:rsidR="00DD7B6E" w:rsidRPr="00A109BE" w:rsidSect="006E2A3D">
      <w:headerReference w:type="even" r:id="rId19"/>
      <w:headerReference w:type="first" r:id="rId20"/>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panose1 w:val="00000000000000000000"/>
    <w:charset w:val="00"/>
    <w:family w:val="auto"/>
    <w:pitch w:val="variable"/>
    <w:sig w:usb0="A00000EF" w:usb1="4000207A" w:usb2="00000000" w:usb3="00000000" w:csb0="00000093" w:csb1="00000000"/>
  </w:font>
  <w:font w:name="Calibri">
    <w:panose1 w:val="020F0502020204030204"/>
    <w:charset w:val="00"/>
    <w:family w:val="swiss"/>
    <w:pitch w:val="variable"/>
    <w:sig w:usb0="E0002AFF" w:usb1="C0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DF80" w14:textId="77777777" w:rsidR="009441EB" w:rsidRDefault="009441E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1AE880" w14:textId="77777777" w:rsidR="009441EB" w:rsidRDefault="009441EB">
    <w:pPr>
      <w:pStyle w:val="Fuzeile"/>
      <w:ind w:right="360"/>
    </w:pPr>
  </w:p>
  <w:p w14:paraId="0A56366B" w14:textId="77777777" w:rsidR="009441EB" w:rsidRDefault="009441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DABE" w14:textId="656519B1" w:rsidR="009441EB" w:rsidRPr="00253B62" w:rsidRDefault="008E03F5" w:rsidP="00253B62">
    <w:pPr>
      <w:pStyle w:val="Fuzeile"/>
      <w:spacing w:after="600"/>
      <w:rPr>
        <w:color w:val="FFFFFF" w:themeColor="background1"/>
      </w:rPr>
    </w:pPr>
    <w:r w:rsidRPr="00253B62">
      <w:rPr>
        <w:rFonts w:ascii="AOK Buenos Aires SemiBold" w:hAnsi="AOK Buenos Aires SemiBold"/>
        <w:bCs/>
        <w:color w:val="FFFFFF" w:themeColor="background1"/>
        <w:sz w:val="26"/>
        <w:szCs w:val="26"/>
      </w:rPr>
      <w:t>AOK Hessen. Die Gesundheitskasse.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BA16" w14:textId="6964A9A0" w:rsidR="006E2A3D" w:rsidRPr="00E117B8" w:rsidRDefault="006E2A3D" w:rsidP="00750C21">
    <w:pPr>
      <w:tabs>
        <w:tab w:val="center" w:pos="4550"/>
        <w:tab w:val="left" w:pos="7088"/>
      </w:tabs>
      <w:ind w:right="260"/>
      <w:rPr>
        <w:rFonts w:ascii="AOK Buenos Aires Text" w:hAnsi="AOK Buenos Aires Text"/>
        <w:color w:val="005E3F"/>
      </w:rPr>
    </w:pPr>
    <w:r w:rsidRPr="00E117B8">
      <w:rPr>
        <w:rFonts w:ascii="AOK Buenos Aires Text" w:hAnsi="AOK Buenos Aires Text"/>
        <w:color w:val="005E3F"/>
      </w:rPr>
      <w:t xml:space="preserve">00 – </w:t>
    </w:r>
    <w:r w:rsidR="00440CF7">
      <w:rPr>
        <w:rFonts w:ascii="AOK Buenos Aires Text" w:hAnsi="AOK Buenos Aires Text"/>
        <w:color w:val="005E3F"/>
      </w:rPr>
      <w:t xml:space="preserve">Allg. </w:t>
    </w:r>
    <w:r w:rsidRPr="00E117B8">
      <w:rPr>
        <w:rFonts w:ascii="AOK Buenos Aires Text" w:hAnsi="AOK Buenos Aires Text"/>
        <w:color w:val="005E3F"/>
      </w:rPr>
      <w:t xml:space="preserve">Bewerbungsbedingungen </w:t>
    </w:r>
    <w:r w:rsidR="00440CF7">
      <w:rPr>
        <w:rFonts w:ascii="AOK Buenos Aires Text" w:hAnsi="AOK Buenos Aires Text"/>
        <w:color w:val="005E3F"/>
      </w:rPr>
      <w:t>B</w:t>
    </w:r>
    <w:r w:rsidR="00EE7E62">
      <w:rPr>
        <w:rFonts w:ascii="AOK Buenos Aires Text" w:hAnsi="AOK Buenos Aires Text"/>
        <w:color w:val="005E3F"/>
      </w:rPr>
      <w:t>NAT</w:t>
    </w:r>
    <w:r w:rsidR="00440CF7">
      <w:rPr>
        <w:rFonts w:ascii="AOK Buenos Aires Text" w:hAnsi="AOK Buenos Aires Text"/>
        <w:color w:val="005E3F"/>
      </w:rPr>
      <w:t xml:space="preserve"> </w:t>
    </w:r>
    <w:r w:rsidRPr="00E117B8">
      <w:rPr>
        <w:rFonts w:ascii="AOK Buenos Aires Text" w:hAnsi="AOK Buenos Aires Text"/>
        <w:color w:val="005E3F"/>
      </w:rPr>
      <w:t>(M</w:t>
    </w:r>
    <w:r w:rsidR="00681649">
      <w:rPr>
        <w:rFonts w:ascii="AOK Buenos Aires Text" w:hAnsi="AOK Buenos Aires Text"/>
        <w:color w:val="005E3F"/>
      </w:rPr>
      <w:t>0</w:t>
    </w:r>
    <w:r w:rsidR="005A42C7">
      <w:rPr>
        <w:rFonts w:ascii="AOK Buenos Aires Text" w:hAnsi="AOK Buenos Aires Text"/>
        <w:color w:val="005E3F"/>
      </w:rPr>
      <w:t>726</w:t>
    </w:r>
    <w:r w:rsidRPr="00E117B8">
      <w:rPr>
        <w:rFonts w:ascii="AOK Buenos Aires Text" w:hAnsi="AOK Buenos Aires Text"/>
        <w:color w:val="005E3F"/>
      </w:rPr>
      <w:t>)</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7</w:t>
    </w:r>
    <w:r w:rsidRPr="00E117B8">
      <w:rPr>
        <w:rFonts w:ascii="AOK Buenos Aires Text" w:hAnsi="AOK Buenos Aires Text"/>
        <w:color w:val="005E3F"/>
      </w:rPr>
      <w:fldChar w:fldCharType="end"/>
    </w:r>
  </w:p>
  <w:p w14:paraId="7233770A" w14:textId="77777777" w:rsidR="009441EB" w:rsidRPr="005C0CA8" w:rsidRDefault="009441EB" w:rsidP="005C0C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6559" w14:textId="3EFA6B01" w:rsidR="004B32C0" w:rsidRDefault="00A37BBE">
    <w:pPr>
      <w:pStyle w:val="Kopfzeile"/>
    </w:pPr>
    <w:r>
      <w:rPr>
        <w:noProof/>
      </w:rPr>
      <w:pict w14:anchorId="27E7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0" o:spid="_x0000_s2097" type="#_x0000_t75" style="position:absolute;margin-left:0;margin-top:0;width:270pt;height:390pt;z-index:-251632128;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6550" w14:textId="3950870F" w:rsidR="00AE5BAE" w:rsidRPr="00550364" w:rsidRDefault="00A37BBE" w:rsidP="00AE5BAE">
    <w:pPr>
      <w:pStyle w:val="Kopfzeile"/>
      <w:rPr>
        <w:rFonts w:ascii="AOK Buenos Aires SemiBold" w:hAnsi="AOK Buenos Aires SemiBold"/>
        <w:bCs/>
        <w:color w:val="005E3F"/>
        <w:sz w:val="26"/>
        <w:szCs w:val="26"/>
      </w:rPr>
    </w:pPr>
    <w:r>
      <w:rPr>
        <w:rFonts w:ascii="AOK Buenos Aires SemiBold" w:hAnsi="AOK Buenos Aires SemiBold"/>
        <w:bCs/>
        <w:noProof/>
      </w:rPr>
      <w:pict w14:anchorId="43433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1" o:spid="_x0000_s2098" type="#_x0000_t75" style="position:absolute;margin-left:0;margin-top:0;width:270pt;height:390pt;z-index:-251631104;mso-position-horizontal:center;mso-position-horizontal-relative:margin;mso-position-vertical:center;mso-position-vertical-relative:margin" o:allowincell="f">
          <v:imagedata r:id="rId1" o:title="230508_dc_Hintergrunde"/>
          <w10:wrap anchorx="margin" anchory="margin"/>
        </v:shape>
      </w:pict>
    </w:r>
    <w:r w:rsidR="009B44DE" w:rsidRPr="009B44DE">
      <w:rPr>
        <w:rFonts w:ascii="AOK Buenos Aires SemiBold" w:hAnsi="AOK Buenos Aires SemiBold"/>
        <w:bCs/>
        <w:noProof/>
      </w:rPr>
      <w:drawing>
        <wp:anchor distT="0" distB="0" distL="114300" distR="114300" simplePos="0" relativeHeight="251675136" behindDoc="0" locked="0" layoutInCell="1" allowOverlap="1" wp14:anchorId="5B0DE1FD" wp14:editId="381269C1">
          <wp:simplePos x="0" y="0"/>
          <wp:positionH relativeFrom="margin">
            <wp:posOffset>4603750</wp:posOffset>
          </wp:positionH>
          <wp:positionV relativeFrom="paragraph">
            <wp:posOffset>-137160</wp:posOffset>
          </wp:positionV>
          <wp:extent cx="1163588" cy="360000"/>
          <wp:effectExtent l="0" t="0" r="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w:t>
    </w:r>
  </w:p>
  <w:p w14:paraId="24D62949" w14:textId="622FB3DC" w:rsidR="005C0CA8" w:rsidRPr="00550364" w:rsidRDefault="0093104C" w:rsidP="00550364">
    <w:pPr>
      <w:spacing w:before="180"/>
      <w:rPr>
        <w:rFonts w:ascii="AOK Buenos Aires SemiBold" w:hAnsi="AOK Buenos Aires SemiBold"/>
        <w:bCs/>
        <w:color w:val="005E3F"/>
        <w:szCs w:val="22"/>
      </w:rPr>
    </w:pPr>
    <w:r w:rsidRPr="0055036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1040" behindDoc="0" locked="0" layoutInCell="1" allowOverlap="1" wp14:anchorId="11AEC038" wp14:editId="63C52578">
              <wp:simplePos x="0" y="0"/>
              <wp:positionH relativeFrom="margin">
                <wp:posOffset>0</wp:posOffset>
              </wp:positionH>
              <wp:positionV relativeFrom="paragraph">
                <wp:posOffset>62230</wp:posOffset>
              </wp:positionV>
              <wp:extent cx="5724000" cy="0"/>
              <wp:effectExtent l="0" t="0" r="0" b="0"/>
              <wp:wrapNone/>
              <wp:docPr id="31" name="Gerade Verbindung mit Pfei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65E167" id="_x0000_t32" coordsize="21600,21600" o:spt="32" o:oned="t" path="m,l21600,21600e" filled="f">
              <v:path arrowok="t" fillok="f" o:connecttype="none"/>
              <o:lock v:ext="edit" shapetype="t"/>
            </v:shapetype>
            <v:shape id="Gerade Verbindung mit Pfeil 31" o:spid="_x0000_s1026" type="#_x0000_t32" style="position:absolute;margin-left:0;margin-top:4.9pt;width:450.7pt;height:0;z-index:2516710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Vergabeverfahren (Vergabenummer)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C71" w14:textId="722AFBC1" w:rsidR="008E03F5" w:rsidRPr="00CD26B9" w:rsidRDefault="00A37BBE" w:rsidP="008E03F5">
    <w:pPr>
      <w:pStyle w:val="Kopfzeile"/>
      <w:rPr>
        <w:rFonts w:ascii="AOK Buenos Aires SemiBold" w:hAnsi="AOK Buenos Aires SemiBold"/>
        <w:bCs/>
        <w:color w:val="005E3F"/>
        <w:sz w:val="26"/>
        <w:szCs w:val="26"/>
      </w:rPr>
    </w:pPr>
    <w:r>
      <w:rPr>
        <w:b/>
        <w:noProof/>
        <w:color w:val="008A34"/>
        <w:sz w:val="26"/>
        <w:szCs w:val="26"/>
      </w:rPr>
      <w:pict w14:anchorId="6D505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59" o:spid="_x0000_s2096" type="#_x0000_t75" style="position:absolute;margin-left:-70.85pt;margin-top:-99.95pt;width:595.2pt;height:859.75pt;z-index:-251633152;mso-position-horizontal-relative:margin;mso-position-vertical-relative:margin" o:allowincell="f">
          <v:imagedata r:id="rId1" o:title="230508_dc_Hintergrunde"/>
          <w10:wrap anchorx="margin" anchory="margin"/>
        </v:shape>
      </w:pict>
    </w:r>
    <w:r w:rsidR="008E03F5" w:rsidRPr="009B44DE">
      <w:rPr>
        <w:rFonts w:ascii="AOK Buenos Aires SemiBold" w:hAnsi="AOK Buenos Aires SemiBold"/>
        <w:bCs/>
        <w:noProof/>
      </w:rPr>
      <w:drawing>
        <wp:anchor distT="0" distB="0" distL="114300" distR="114300" simplePos="0" relativeHeight="251694592" behindDoc="0" locked="0" layoutInCell="1" allowOverlap="1" wp14:anchorId="4E8D84B1" wp14:editId="07626115">
          <wp:simplePos x="0" y="0"/>
          <wp:positionH relativeFrom="margin">
            <wp:align>right</wp:align>
          </wp:positionH>
          <wp:positionV relativeFrom="paragraph">
            <wp:posOffset>6985</wp:posOffset>
          </wp:positionV>
          <wp:extent cx="2192006" cy="678180"/>
          <wp:effectExtent l="0" t="0" r="0" b="762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006" cy="67818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8E03F5" w:rsidRPr="009B44DE">
      <w:rPr>
        <w:rFonts w:ascii="AOK Buenos Aires SemiBold" w:hAnsi="AOK Buenos Aires SemiBold"/>
        <w:bCs/>
        <w:noProof/>
      </w:rPr>
      <w:t xml:space="preserve"> </w:t>
    </w:r>
  </w:p>
  <w:p w14:paraId="06AEDB4E" w14:textId="6BE141EB" w:rsidR="009441EB" w:rsidRPr="005C0CA8" w:rsidRDefault="008E03F5" w:rsidP="00E117B8">
    <w:pPr>
      <w:tabs>
        <w:tab w:val="center" w:pos="4535"/>
      </w:tabs>
      <w:spacing w:before="240"/>
      <w:rPr>
        <w:b/>
        <w:color w:val="008A34"/>
        <w:szCs w:val="22"/>
      </w:rPr>
    </w:pPr>
    <w:r>
      <w:rPr>
        <w:b/>
        <w:color w:val="008A34"/>
        <w:szCs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ED7" w14:textId="4D26541F" w:rsidR="003D7E72" w:rsidRDefault="00A37BBE">
    <w:pPr>
      <w:pStyle w:val="Kopfzeile"/>
    </w:pPr>
    <w:r>
      <w:rPr>
        <w:noProof/>
      </w:rPr>
      <w:pict w14:anchorId="52760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3" o:spid="_x0000_s2100" type="#_x0000_t75" style="position:absolute;margin-left:0;margin-top:0;width:270pt;height:390pt;z-index:-251629056;mso-position-horizontal:center;mso-position-horizontal-relative:margin;mso-position-vertical:center;mso-position-vertical-relative:margin"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C239" w14:textId="4E3851A1" w:rsidR="00760058" w:rsidRPr="00E117B8" w:rsidRDefault="00760058" w:rsidP="00AE5BAE">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82304" behindDoc="0" locked="0" layoutInCell="1" allowOverlap="1" wp14:anchorId="56E698DE" wp14:editId="67836027">
          <wp:simplePos x="0" y="0"/>
          <wp:positionH relativeFrom="margin">
            <wp:posOffset>4603750</wp:posOffset>
          </wp:positionH>
          <wp:positionV relativeFrom="paragraph">
            <wp:posOffset>-137160</wp:posOffset>
          </wp:positionV>
          <wp:extent cx="1163588" cy="360000"/>
          <wp:effectExtent l="0" t="0" r="0" b="2540"/>
          <wp:wrapNone/>
          <wp:docPr id="1684762777" name="Grafik 168476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 Die Gesundheitskasse.</w:t>
    </w:r>
  </w:p>
  <w:p w14:paraId="1C71DAE1" w14:textId="4D7B3BE9" w:rsidR="00760058" w:rsidRPr="00E117B8" w:rsidRDefault="00760058" w:rsidP="00E117B8">
    <w:pPr>
      <w:spacing w:before="180"/>
      <w:rPr>
        <w:rFonts w:ascii="AOK Buenos Aires SemiBold" w:hAnsi="AOK Buenos Aires SemiBold"/>
        <w:bCs/>
        <w:color w:val="005E3F"/>
        <w:szCs w:val="22"/>
      </w:rPr>
    </w:pPr>
    <w:r w:rsidRPr="00E117B8">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9232" behindDoc="0" locked="0" layoutInCell="1" allowOverlap="1" wp14:anchorId="75CCFBBD" wp14:editId="256D362E">
              <wp:simplePos x="0" y="0"/>
              <wp:positionH relativeFrom="margin">
                <wp:posOffset>0</wp:posOffset>
              </wp:positionH>
              <wp:positionV relativeFrom="paragraph">
                <wp:posOffset>62230</wp:posOffset>
              </wp:positionV>
              <wp:extent cx="5724000" cy="0"/>
              <wp:effectExtent l="0" t="0" r="0" b="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48B2CC" id="_x0000_t32" coordsize="21600,21600" o:spt="32" o:oned="t" path="m,l21600,21600e" filled="f">
              <v:path arrowok="t" fillok="f" o:connecttype="none"/>
              <o:lock v:ext="edit" shapetype="t"/>
            </v:shapetype>
            <v:shape id="Gerade Verbindung mit Pfeil 4" o:spid="_x0000_s1026" type="#_x0000_t32" style="position:absolute;margin-left:0;margin-top:4.9pt;width:450.7pt;height:0;z-index:2516792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8A5670">
      <w:rPr>
        <w:rFonts w:ascii="AOK Buenos Aires SemiBold" w:hAnsi="AOK Buenos Aires SemiBold"/>
        <w:bCs/>
        <w:color w:val="005E3F"/>
        <w:szCs w:val="22"/>
      </w:rPr>
      <w:t>Implementierung und Wartung eines Zutrittskontrollsystems</w:t>
    </w:r>
    <w:r w:rsidR="008A5670">
      <w:rPr>
        <w:rFonts w:ascii="AOK Buenos Aires SemiBold" w:hAnsi="AOK Buenos Aires SemiBold"/>
        <w:bCs/>
        <w:noProof/>
        <w:color w:val="005E3F"/>
        <w:sz w:val="26"/>
        <w:szCs w:val="26"/>
      </w:rPr>
      <w:t xml:space="preserve"> </w:t>
    </w:r>
    <w:r w:rsidR="008A5670">
      <w:rPr>
        <w:rFonts w:ascii="AOK Buenos Aires SemiBold" w:hAnsi="AOK Buenos Aires SemiBold"/>
        <w:bCs/>
        <w:color w:val="005E3F"/>
        <w:szCs w:val="22"/>
      </w:rPr>
      <w:t>(SAVE_198_2026</w:t>
    </w:r>
    <w:r>
      <w:rPr>
        <w:rFonts w:ascii="AOK Buenos Aires SemiBold" w:hAnsi="AOK Buenos Aires SemiBold"/>
        <w:bCs/>
        <w:color w:val="005E3F"/>
        <w:szCs w:val="22"/>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8365" w14:textId="05C91DAA" w:rsidR="003D7E72" w:rsidRDefault="00A37BBE">
    <w:pPr>
      <w:pStyle w:val="Kopfzeile"/>
    </w:pPr>
    <w:r>
      <w:rPr>
        <w:noProof/>
      </w:rPr>
      <w:pict w14:anchorId="0F83C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2" o:spid="_x0000_s2099" type="#_x0000_t75" style="position:absolute;margin-left:0;margin-top:0;width:270pt;height:390pt;z-index:-251630080;mso-position-horizontal:center;mso-position-horizontal-relative:margin;mso-position-vertical:center;mso-position-vertical-relative:margin" o:allowincell="f">
          <v:imagedata r:id="rId1" o:title="230508_dc_Hintergrund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A37BBE">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A37BBE">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35pt;height:36.35pt" o:bullet="t">
        <v:imagedata r:id="rId1" o:title="Bild1"/>
      </v:shape>
    </w:pict>
  </w:numPicBullet>
  <w:numPicBullet w:numPicBulletId="1">
    <w:pict>
      <v:shape id="_x0000_i1027" type="#_x0000_t75" style="width:48pt;height:48pt" o:bullet="t">
        <v:imagedata r:id="rId2" o:title="Barrierefreiheit_rgb"/>
      </v:shape>
    </w:pict>
  </w:numPicBullet>
  <w:abstractNum w:abstractNumId="0" w15:restartNumberingAfterBreak="0">
    <w:nsid w:val="12015654"/>
    <w:multiLevelType w:val="hybridMultilevel"/>
    <w:tmpl w:val="95DA63AC"/>
    <w:lvl w:ilvl="0" w:tplc="430A59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4B7F48"/>
    <w:multiLevelType w:val="hybridMultilevel"/>
    <w:tmpl w:val="601A2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4" w15:restartNumberingAfterBreak="0">
    <w:nsid w:val="51E61F5C"/>
    <w:multiLevelType w:val="hybridMultilevel"/>
    <w:tmpl w:val="A68EFD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1C517A7"/>
    <w:multiLevelType w:val="hybridMultilevel"/>
    <w:tmpl w:val="99A01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6C383B"/>
    <w:multiLevelType w:val="multilevel"/>
    <w:tmpl w:val="336ABCE6"/>
    <w:lvl w:ilvl="0">
      <w:start w:val="1"/>
      <w:numFmt w:val="upperLetter"/>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7A240A6E"/>
    <w:multiLevelType w:val="hybridMultilevel"/>
    <w:tmpl w:val="8C8AEC16"/>
    <w:lvl w:ilvl="0" w:tplc="EDE04698">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8"/>
  </w:num>
  <w:num w:numId="2" w16cid:durableId="193351736">
    <w:abstractNumId w:val="9"/>
  </w:num>
  <w:num w:numId="3" w16cid:durableId="1075740552">
    <w:abstractNumId w:val="5"/>
  </w:num>
  <w:num w:numId="4" w16cid:durableId="414327228">
    <w:abstractNumId w:val="6"/>
  </w:num>
  <w:num w:numId="5" w16cid:durableId="1559633413">
    <w:abstractNumId w:val="1"/>
  </w:num>
  <w:num w:numId="6" w16cid:durableId="637491534">
    <w:abstractNumId w:val="7"/>
  </w:num>
  <w:num w:numId="7" w16cid:durableId="1673871781">
    <w:abstractNumId w:val="3"/>
  </w:num>
  <w:num w:numId="8" w16cid:durableId="1844469969">
    <w:abstractNumId w:val="2"/>
  </w:num>
  <w:num w:numId="9" w16cid:durableId="1460341749">
    <w:abstractNumId w:val="8"/>
  </w:num>
  <w:num w:numId="10" w16cid:durableId="658926348">
    <w:abstractNumId w:val="8"/>
  </w:num>
  <w:num w:numId="11" w16cid:durableId="998727487">
    <w:abstractNumId w:val="8"/>
  </w:num>
  <w:num w:numId="12" w16cid:durableId="678704238">
    <w:abstractNumId w:val="8"/>
  </w:num>
  <w:num w:numId="13" w16cid:durableId="834225524">
    <w:abstractNumId w:val="8"/>
  </w:num>
  <w:num w:numId="14" w16cid:durableId="1792480198">
    <w:abstractNumId w:val="8"/>
  </w:num>
  <w:num w:numId="15" w16cid:durableId="1776485236">
    <w:abstractNumId w:val="8"/>
  </w:num>
  <w:num w:numId="16" w16cid:durableId="2101557124">
    <w:abstractNumId w:val="8"/>
  </w:num>
  <w:num w:numId="17" w16cid:durableId="199710942">
    <w:abstractNumId w:val="8"/>
  </w:num>
  <w:num w:numId="18" w16cid:durableId="970211499">
    <w:abstractNumId w:val="8"/>
  </w:num>
  <w:num w:numId="19" w16cid:durableId="213658103">
    <w:abstractNumId w:val="8"/>
  </w:num>
  <w:num w:numId="20" w16cid:durableId="1468545904">
    <w:abstractNumId w:val="8"/>
  </w:num>
  <w:num w:numId="21" w16cid:durableId="657658323">
    <w:abstractNumId w:val="8"/>
  </w:num>
  <w:num w:numId="22" w16cid:durableId="1287272967">
    <w:abstractNumId w:val="8"/>
  </w:num>
  <w:num w:numId="23" w16cid:durableId="1181512570">
    <w:abstractNumId w:val="8"/>
  </w:num>
  <w:num w:numId="24" w16cid:durableId="844591817">
    <w:abstractNumId w:val="8"/>
  </w:num>
  <w:num w:numId="25" w16cid:durableId="1765569157">
    <w:abstractNumId w:val="8"/>
  </w:num>
  <w:num w:numId="26" w16cid:durableId="1696347367">
    <w:abstractNumId w:val="8"/>
  </w:num>
  <w:num w:numId="27" w16cid:durableId="2141921623">
    <w:abstractNumId w:val="4"/>
  </w:num>
  <w:num w:numId="28" w16cid:durableId="5866195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grammar="clean"/>
  <w:attachedTemplate r:id="rId1"/>
  <w:documentProtection w:edit="readOnly" w:enforcement="1" w:cryptProviderType="rsaAES" w:cryptAlgorithmClass="hash" w:cryptAlgorithmType="typeAny" w:cryptAlgorithmSid="14" w:cryptSpinCount="100000" w:hash="bQj4tlNwjNclTLk8qowALeEwzHydfbJ5mGHLKfyOGlg4Xl4lVv/dDEDEfrJzQOwjhDl3DVGe88GCtLJOupotxA==" w:salt="yEwNNquM847UAPgPkxGzNg=="/>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0780"/>
    <w:rsid w:val="0004239F"/>
    <w:rsid w:val="00047C78"/>
    <w:rsid w:val="00057D40"/>
    <w:rsid w:val="00063FF9"/>
    <w:rsid w:val="00067824"/>
    <w:rsid w:val="000738ED"/>
    <w:rsid w:val="00084EB5"/>
    <w:rsid w:val="000865C4"/>
    <w:rsid w:val="00091E9E"/>
    <w:rsid w:val="0009219F"/>
    <w:rsid w:val="000951EC"/>
    <w:rsid w:val="000A17A3"/>
    <w:rsid w:val="000A3581"/>
    <w:rsid w:val="000B09EB"/>
    <w:rsid w:val="000B31D6"/>
    <w:rsid w:val="000B3E81"/>
    <w:rsid w:val="000C017F"/>
    <w:rsid w:val="000C0F22"/>
    <w:rsid w:val="000C6065"/>
    <w:rsid w:val="000D5D1C"/>
    <w:rsid w:val="000D6041"/>
    <w:rsid w:val="000E282F"/>
    <w:rsid w:val="000E7250"/>
    <w:rsid w:val="000F01DC"/>
    <w:rsid w:val="0010086F"/>
    <w:rsid w:val="001054A9"/>
    <w:rsid w:val="00107373"/>
    <w:rsid w:val="0011093C"/>
    <w:rsid w:val="00116AD9"/>
    <w:rsid w:val="0013144D"/>
    <w:rsid w:val="001437BA"/>
    <w:rsid w:val="0014468B"/>
    <w:rsid w:val="0014541E"/>
    <w:rsid w:val="0014738A"/>
    <w:rsid w:val="00161A01"/>
    <w:rsid w:val="00165074"/>
    <w:rsid w:val="00174759"/>
    <w:rsid w:val="0018731C"/>
    <w:rsid w:val="00190708"/>
    <w:rsid w:val="001911FE"/>
    <w:rsid w:val="001A0377"/>
    <w:rsid w:val="001B1BC3"/>
    <w:rsid w:val="001B3A29"/>
    <w:rsid w:val="001B3D98"/>
    <w:rsid w:val="001B5435"/>
    <w:rsid w:val="001B5E85"/>
    <w:rsid w:val="001D0FE2"/>
    <w:rsid w:val="001D1086"/>
    <w:rsid w:val="001E45DF"/>
    <w:rsid w:val="001F0916"/>
    <w:rsid w:val="00203609"/>
    <w:rsid w:val="00207971"/>
    <w:rsid w:val="00213CD0"/>
    <w:rsid w:val="00215467"/>
    <w:rsid w:val="002220CD"/>
    <w:rsid w:val="00225EAB"/>
    <w:rsid w:val="002336E0"/>
    <w:rsid w:val="0024266E"/>
    <w:rsid w:val="002431AE"/>
    <w:rsid w:val="0025331F"/>
    <w:rsid w:val="00253B62"/>
    <w:rsid w:val="00253DEF"/>
    <w:rsid w:val="0025432E"/>
    <w:rsid w:val="0025742B"/>
    <w:rsid w:val="0027119A"/>
    <w:rsid w:val="00281787"/>
    <w:rsid w:val="00284E98"/>
    <w:rsid w:val="00287ACA"/>
    <w:rsid w:val="002A2C71"/>
    <w:rsid w:val="002A30F4"/>
    <w:rsid w:val="002A486C"/>
    <w:rsid w:val="002A6297"/>
    <w:rsid w:val="002C158A"/>
    <w:rsid w:val="002C346A"/>
    <w:rsid w:val="002C6894"/>
    <w:rsid w:val="002C70E7"/>
    <w:rsid w:val="002D5ECA"/>
    <w:rsid w:val="002E21D8"/>
    <w:rsid w:val="002E37EB"/>
    <w:rsid w:val="002E7D13"/>
    <w:rsid w:val="002F3DB3"/>
    <w:rsid w:val="0030023C"/>
    <w:rsid w:val="0031471C"/>
    <w:rsid w:val="00324F7C"/>
    <w:rsid w:val="00326641"/>
    <w:rsid w:val="00326A26"/>
    <w:rsid w:val="003346DE"/>
    <w:rsid w:val="003370F8"/>
    <w:rsid w:val="00342423"/>
    <w:rsid w:val="00344EE0"/>
    <w:rsid w:val="003609A9"/>
    <w:rsid w:val="00361AB2"/>
    <w:rsid w:val="00364ACE"/>
    <w:rsid w:val="00364E6C"/>
    <w:rsid w:val="00374897"/>
    <w:rsid w:val="003A0743"/>
    <w:rsid w:val="003A52C8"/>
    <w:rsid w:val="003A6E69"/>
    <w:rsid w:val="003A74AE"/>
    <w:rsid w:val="003A7EB1"/>
    <w:rsid w:val="003B1DA4"/>
    <w:rsid w:val="003C0A06"/>
    <w:rsid w:val="003C55B7"/>
    <w:rsid w:val="003C61B4"/>
    <w:rsid w:val="003D0D75"/>
    <w:rsid w:val="003D76A5"/>
    <w:rsid w:val="003D7E72"/>
    <w:rsid w:val="003E4418"/>
    <w:rsid w:val="003F1290"/>
    <w:rsid w:val="003F1B40"/>
    <w:rsid w:val="003F53A7"/>
    <w:rsid w:val="0041049F"/>
    <w:rsid w:val="004131EA"/>
    <w:rsid w:val="004169B7"/>
    <w:rsid w:val="00420D91"/>
    <w:rsid w:val="00421775"/>
    <w:rsid w:val="004228CA"/>
    <w:rsid w:val="00426836"/>
    <w:rsid w:val="00430C6E"/>
    <w:rsid w:val="00440CF7"/>
    <w:rsid w:val="004442C4"/>
    <w:rsid w:val="00447F95"/>
    <w:rsid w:val="004534C4"/>
    <w:rsid w:val="00470045"/>
    <w:rsid w:val="00475554"/>
    <w:rsid w:val="00483A07"/>
    <w:rsid w:val="004949EF"/>
    <w:rsid w:val="004A4779"/>
    <w:rsid w:val="004B32C0"/>
    <w:rsid w:val="004E1ADC"/>
    <w:rsid w:val="004E3090"/>
    <w:rsid w:val="004F2386"/>
    <w:rsid w:val="004F57AD"/>
    <w:rsid w:val="004F751D"/>
    <w:rsid w:val="00501067"/>
    <w:rsid w:val="00501415"/>
    <w:rsid w:val="0050277A"/>
    <w:rsid w:val="005046DD"/>
    <w:rsid w:val="00506E82"/>
    <w:rsid w:val="00514D5E"/>
    <w:rsid w:val="00521085"/>
    <w:rsid w:val="00522A6A"/>
    <w:rsid w:val="00524014"/>
    <w:rsid w:val="0052412D"/>
    <w:rsid w:val="00533C3A"/>
    <w:rsid w:val="005348F1"/>
    <w:rsid w:val="005379FD"/>
    <w:rsid w:val="00541D19"/>
    <w:rsid w:val="005468E2"/>
    <w:rsid w:val="005470CB"/>
    <w:rsid w:val="00550364"/>
    <w:rsid w:val="005524DE"/>
    <w:rsid w:val="00555986"/>
    <w:rsid w:val="005566B1"/>
    <w:rsid w:val="00561E80"/>
    <w:rsid w:val="00562AB8"/>
    <w:rsid w:val="0056524D"/>
    <w:rsid w:val="00571219"/>
    <w:rsid w:val="00576160"/>
    <w:rsid w:val="00576A60"/>
    <w:rsid w:val="00583D79"/>
    <w:rsid w:val="0059318E"/>
    <w:rsid w:val="005932A0"/>
    <w:rsid w:val="00593A8C"/>
    <w:rsid w:val="005952B3"/>
    <w:rsid w:val="005A0CC9"/>
    <w:rsid w:val="005A42C7"/>
    <w:rsid w:val="005A711D"/>
    <w:rsid w:val="005B7774"/>
    <w:rsid w:val="005C012A"/>
    <w:rsid w:val="005C0CA8"/>
    <w:rsid w:val="005C61A0"/>
    <w:rsid w:val="005D2852"/>
    <w:rsid w:val="005E1A1D"/>
    <w:rsid w:val="005E3985"/>
    <w:rsid w:val="005E5C40"/>
    <w:rsid w:val="005F09E5"/>
    <w:rsid w:val="00600D45"/>
    <w:rsid w:val="00606DDC"/>
    <w:rsid w:val="006205B9"/>
    <w:rsid w:val="00622359"/>
    <w:rsid w:val="00624FA2"/>
    <w:rsid w:val="00627DCA"/>
    <w:rsid w:val="0063492C"/>
    <w:rsid w:val="00635A2E"/>
    <w:rsid w:val="00637AA7"/>
    <w:rsid w:val="00641CDF"/>
    <w:rsid w:val="00643206"/>
    <w:rsid w:val="0065318B"/>
    <w:rsid w:val="00656948"/>
    <w:rsid w:val="00656B68"/>
    <w:rsid w:val="006617A8"/>
    <w:rsid w:val="00667838"/>
    <w:rsid w:val="00675352"/>
    <w:rsid w:val="006765DD"/>
    <w:rsid w:val="00681649"/>
    <w:rsid w:val="00682BB8"/>
    <w:rsid w:val="00683333"/>
    <w:rsid w:val="00683607"/>
    <w:rsid w:val="00683C72"/>
    <w:rsid w:val="00684FD9"/>
    <w:rsid w:val="006949FD"/>
    <w:rsid w:val="00695E35"/>
    <w:rsid w:val="006A0440"/>
    <w:rsid w:val="006A0F87"/>
    <w:rsid w:val="006A29B6"/>
    <w:rsid w:val="006B5856"/>
    <w:rsid w:val="006B685E"/>
    <w:rsid w:val="006B6DCD"/>
    <w:rsid w:val="006D10C4"/>
    <w:rsid w:val="006D7CA6"/>
    <w:rsid w:val="006E2A3D"/>
    <w:rsid w:val="006E407A"/>
    <w:rsid w:val="006E5B2D"/>
    <w:rsid w:val="006E6599"/>
    <w:rsid w:val="00701B1E"/>
    <w:rsid w:val="007056D4"/>
    <w:rsid w:val="0070725B"/>
    <w:rsid w:val="007105FD"/>
    <w:rsid w:val="00712B9C"/>
    <w:rsid w:val="00714BA4"/>
    <w:rsid w:val="00714CB0"/>
    <w:rsid w:val="0072075B"/>
    <w:rsid w:val="00723CDF"/>
    <w:rsid w:val="00724B81"/>
    <w:rsid w:val="00730B9A"/>
    <w:rsid w:val="00750C21"/>
    <w:rsid w:val="00760058"/>
    <w:rsid w:val="00761C2C"/>
    <w:rsid w:val="007627ED"/>
    <w:rsid w:val="007631F8"/>
    <w:rsid w:val="007649D6"/>
    <w:rsid w:val="00764AF0"/>
    <w:rsid w:val="0076550D"/>
    <w:rsid w:val="007664A2"/>
    <w:rsid w:val="007734B9"/>
    <w:rsid w:val="007747DF"/>
    <w:rsid w:val="00776871"/>
    <w:rsid w:val="0077751A"/>
    <w:rsid w:val="00783CB7"/>
    <w:rsid w:val="0078655B"/>
    <w:rsid w:val="00786C89"/>
    <w:rsid w:val="00794B36"/>
    <w:rsid w:val="00797A49"/>
    <w:rsid w:val="007A2806"/>
    <w:rsid w:val="007B19BD"/>
    <w:rsid w:val="007B3717"/>
    <w:rsid w:val="007D0BB8"/>
    <w:rsid w:val="007D292E"/>
    <w:rsid w:val="007D34C6"/>
    <w:rsid w:val="007D4BDE"/>
    <w:rsid w:val="007D68B6"/>
    <w:rsid w:val="007E15E9"/>
    <w:rsid w:val="007E1A2F"/>
    <w:rsid w:val="007E31A1"/>
    <w:rsid w:val="007F08CE"/>
    <w:rsid w:val="007F0E1B"/>
    <w:rsid w:val="007F3E9A"/>
    <w:rsid w:val="007F65AA"/>
    <w:rsid w:val="007F70EB"/>
    <w:rsid w:val="007F75E1"/>
    <w:rsid w:val="00814FE8"/>
    <w:rsid w:val="008163B4"/>
    <w:rsid w:val="008205D6"/>
    <w:rsid w:val="008228CE"/>
    <w:rsid w:val="00823347"/>
    <w:rsid w:val="008327D0"/>
    <w:rsid w:val="0083586D"/>
    <w:rsid w:val="00843537"/>
    <w:rsid w:val="008444C8"/>
    <w:rsid w:val="00844762"/>
    <w:rsid w:val="00846659"/>
    <w:rsid w:val="00852853"/>
    <w:rsid w:val="00855A09"/>
    <w:rsid w:val="008561EA"/>
    <w:rsid w:val="00870229"/>
    <w:rsid w:val="00872DF5"/>
    <w:rsid w:val="008757F3"/>
    <w:rsid w:val="0088737E"/>
    <w:rsid w:val="0089234D"/>
    <w:rsid w:val="00893D57"/>
    <w:rsid w:val="008946BE"/>
    <w:rsid w:val="00897B89"/>
    <w:rsid w:val="008A4133"/>
    <w:rsid w:val="008A5670"/>
    <w:rsid w:val="008B28E6"/>
    <w:rsid w:val="008B6531"/>
    <w:rsid w:val="008B6B6D"/>
    <w:rsid w:val="008C1CCD"/>
    <w:rsid w:val="008C1F1F"/>
    <w:rsid w:val="008C3B89"/>
    <w:rsid w:val="008C3CE3"/>
    <w:rsid w:val="008C55DC"/>
    <w:rsid w:val="008D176D"/>
    <w:rsid w:val="008D7E07"/>
    <w:rsid w:val="008E03F5"/>
    <w:rsid w:val="008E0887"/>
    <w:rsid w:val="008E2353"/>
    <w:rsid w:val="008F321E"/>
    <w:rsid w:val="008F5179"/>
    <w:rsid w:val="009024CE"/>
    <w:rsid w:val="00912DC5"/>
    <w:rsid w:val="00915633"/>
    <w:rsid w:val="00916691"/>
    <w:rsid w:val="00925362"/>
    <w:rsid w:val="0093104C"/>
    <w:rsid w:val="00934A2E"/>
    <w:rsid w:val="00936DFD"/>
    <w:rsid w:val="00942C52"/>
    <w:rsid w:val="009441EB"/>
    <w:rsid w:val="00946AA8"/>
    <w:rsid w:val="00951EBD"/>
    <w:rsid w:val="00953501"/>
    <w:rsid w:val="0095602B"/>
    <w:rsid w:val="00961413"/>
    <w:rsid w:val="00966E9F"/>
    <w:rsid w:val="00971A2F"/>
    <w:rsid w:val="00981BBD"/>
    <w:rsid w:val="00993687"/>
    <w:rsid w:val="009A0DB3"/>
    <w:rsid w:val="009A73F9"/>
    <w:rsid w:val="009B0338"/>
    <w:rsid w:val="009B44DE"/>
    <w:rsid w:val="009B5A9C"/>
    <w:rsid w:val="009D3D1A"/>
    <w:rsid w:val="009F18E8"/>
    <w:rsid w:val="009F19DE"/>
    <w:rsid w:val="00A01744"/>
    <w:rsid w:val="00A109BE"/>
    <w:rsid w:val="00A225E4"/>
    <w:rsid w:val="00A2429E"/>
    <w:rsid w:val="00A24CCE"/>
    <w:rsid w:val="00A250E3"/>
    <w:rsid w:val="00A31701"/>
    <w:rsid w:val="00A37BBE"/>
    <w:rsid w:val="00A409DB"/>
    <w:rsid w:val="00A73540"/>
    <w:rsid w:val="00A8020D"/>
    <w:rsid w:val="00A8123B"/>
    <w:rsid w:val="00A851DA"/>
    <w:rsid w:val="00A86A23"/>
    <w:rsid w:val="00A90501"/>
    <w:rsid w:val="00A93B56"/>
    <w:rsid w:val="00A9781E"/>
    <w:rsid w:val="00AA18A1"/>
    <w:rsid w:val="00AA75C5"/>
    <w:rsid w:val="00AB6910"/>
    <w:rsid w:val="00AD68C5"/>
    <w:rsid w:val="00AE06CD"/>
    <w:rsid w:val="00AE0EED"/>
    <w:rsid w:val="00AE4110"/>
    <w:rsid w:val="00AE5BAE"/>
    <w:rsid w:val="00AE70F1"/>
    <w:rsid w:val="00AF5526"/>
    <w:rsid w:val="00B0263F"/>
    <w:rsid w:val="00B132B6"/>
    <w:rsid w:val="00B16CE4"/>
    <w:rsid w:val="00B225BD"/>
    <w:rsid w:val="00B2491A"/>
    <w:rsid w:val="00B3046B"/>
    <w:rsid w:val="00B32E16"/>
    <w:rsid w:val="00B43469"/>
    <w:rsid w:val="00B44723"/>
    <w:rsid w:val="00B4777F"/>
    <w:rsid w:val="00B50396"/>
    <w:rsid w:val="00B57AE8"/>
    <w:rsid w:val="00B67225"/>
    <w:rsid w:val="00B676DD"/>
    <w:rsid w:val="00B73D3D"/>
    <w:rsid w:val="00B74717"/>
    <w:rsid w:val="00B84AA3"/>
    <w:rsid w:val="00B84C94"/>
    <w:rsid w:val="00B8663F"/>
    <w:rsid w:val="00B86D1C"/>
    <w:rsid w:val="00B92BAD"/>
    <w:rsid w:val="00B92D07"/>
    <w:rsid w:val="00B94BF0"/>
    <w:rsid w:val="00BB0F8E"/>
    <w:rsid w:val="00BB1151"/>
    <w:rsid w:val="00BC1BCA"/>
    <w:rsid w:val="00BC5D46"/>
    <w:rsid w:val="00BC78AC"/>
    <w:rsid w:val="00BD0D34"/>
    <w:rsid w:val="00BD180E"/>
    <w:rsid w:val="00BF0A04"/>
    <w:rsid w:val="00C04558"/>
    <w:rsid w:val="00C04C05"/>
    <w:rsid w:val="00C15F9A"/>
    <w:rsid w:val="00C3559F"/>
    <w:rsid w:val="00C43F9F"/>
    <w:rsid w:val="00C4447B"/>
    <w:rsid w:val="00C44EA9"/>
    <w:rsid w:val="00C524E5"/>
    <w:rsid w:val="00C55B80"/>
    <w:rsid w:val="00C625BA"/>
    <w:rsid w:val="00C72F10"/>
    <w:rsid w:val="00C73352"/>
    <w:rsid w:val="00C76D49"/>
    <w:rsid w:val="00C81714"/>
    <w:rsid w:val="00C87086"/>
    <w:rsid w:val="00CA5906"/>
    <w:rsid w:val="00CA5ED9"/>
    <w:rsid w:val="00CA6FB5"/>
    <w:rsid w:val="00CA747A"/>
    <w:rsid w:val="00CB5E67"/>
    <w:rsid w:val="00CC7B11"/>
    <w:rsid w:val="00CD6801"/>
    <w:rsid w:val="00CE2F67"/>
    <w:rsid w:val="00CF24EE"/>
    <w:rsid w:val="00CF443F"/>
    <w:rsid w:val="00CF5793"/>
    <w:rsid w:val="00CF5C0E"/>
    <w:rsid w:val="00D0432F"/>
    <w:rsid w:val="00D05326"/>
    <w:rsid w:val="00D11154"/>
    <w:rsid w:val="00D114F9"/>
    <w:rsid w:val="00D141BB"/>
    <w:rsid w:val="00D175E3"/>
    <w:rsid w:val="00D233B0"/>
    <w:rsid w:val="00D240BD"/>
    <w:rsid w:val="00D308B8"/>
    <w:rsid w:val="00D32A0B"/>
    <w:rsid w:val="00D34576"/>
    <w:rsid w:val="00D34F59"/>
    <w:rsid w:val="00D37CD2"/>
    <w:rsid w:val="00D45F57"/>
    <w:rsid w:val="00D46DAC"/>
    <w:rsid w:val="00D524D0"/>
    <w:rsid w:val="00D61DF6"/>
    <w:rsid w:val="00D66779"/>
    <w:rsid w:val="00D67095"/>
    <w:rsid w:val="00D75088"/>
    <w:rsid w:val="00D92718"/>
    <w:rsid w:val="00DA20C1"/>
    <w:rsid w:val="00DA7371"/>
    <w:rsid w:val="00DB0F22"/>
    <w:rsid w:val="00DB26E9"/>
    <w:rsid w:val="00DB3F2E"/>
    <w:rsid w:val="00DB5792"/>
    <w:rsid w:val="00DB6C74"/>
    <w:rsid w:val="00DD7B6E"/>
    <w:rsid w:val="00DE319D"/>
    <w:rsid w:val="00DE3706"/>
    <w:rsid w:val="00DE55E9"/>
    <w:rsid w:val="00E03E69"/>
    <w:rsid w:val="00E043EC"/>
    <w:rsid w:val="00E054A2"/>
    <w:rsid w:val="00E117B8"/>
    <w:rsid w:val="00E1375A"/>
    <w:rsid w:val="00E14250"/>
    <w:rsid w:val="00E1427B"/>
    <w:rsid w:val="00E14AC4"/>
    <w:rsid w:val="00E17C3B"/>
    <w:rsid w:val="00E27A60"/>
    <w:rsid w:val="00E27BD4"/>
    <w:rsid w:val="00E32872"/>
    <w:rsid w:val="00E35259"/>
    <w:rsid w:val="00E420A8"/>
    <w:rsid w:val="00E42808"/>
    <w:rsid w:val="00E44C3C"/>
    <w:rsid w:val="00E5245E"/>
    <w:rsid w:val="00E53CF6"/>
    <w:rsid w:val="00E61432"/>
    <w:rsid w:val="00E65EF0"/>
    <w:rsid w:val="00E67057"/>
    <w:rsid w:val="00E730D1"/>
    <w:rsid w:val="00E815F5"/>
    <w:rsid w:val="00E85E99"/>
    <w:rsid w:val="00E8718D"/>
    <w:rsid w:val="00E93AD6"/>
    <w:rsid w:val="00E95DDD"/>
    <w:rsid w:val="00E968A5"/>
    <w:rsid w:val="00EB44B8"/>
    <w:rsid w:val="00EB7737"/>
    <w:rsid w:val="00EB7D0F"/>
    <w:rsid w:val="00EC5872"/>
    <w:rsid w:val="00EC769A"/>
    <w:rsid w:val="00EC79E8"/>
    <w:rsid w:val="00EC7B25"/>
    <w:rsid w:val="00ED0644"/>
    <w:rsid w:val="00ED112E"/>
    <w:rsid w:val="00ED5E59"/>
    <w:rsid w:val="00ED7C63"/>
    <w:rsid w:val="00EE68FB"/>
    <w:rsid w:val="00EE7E62"/>
    <w:rsid w:val="00EE7FAD"/>
    <w:rsid w:val="00F002BF"/>
    <w:rsid w:val="00F02FF5"/>
    <w:rsid w:val="00F0495D"/>
    <w:rsid w:val="00F058AE"/>
    <w:rsid w:val="00F11959"/>
    <w:rsid w:val="00F12F90"/>
    <w:rsid w:val="00F148AA"/>
    <w:rsid w:val="00F1749C"/>
    <w:rsid w:val="00F2632A"/>
    <w:rsid w:val="00F26465"/>
    <w:rsid w:val="00F321ED"/>
    <w:rsid w:val="00F44EFF"/>
    <w:rsid w:val="00F544AE"/>
    <w:rsid w:val="00F60A39"/>
    <w:rsid w:val="00F62AA8"/>
    <w:rsid w:val="00F7273D"/>
    <w:rsid w:val="00F80551"/>
    <w:rsid w:val="00F8533C"/>
    <w:rsid w:val="00F86E21"/>
    <w:rsid w:val="00F90106"/>
    <w:rsid w:val="00F91CF9"/>
    <w:rsid w:val="00FA611C"/>
    <w:rsid w:val="00FB6E86"/>
    <w:rsid w:val="00FC0614"/>
    <w:rsid w:val="00FC1ABC"/>
    <w:rsid w:val="00FC5C3C"/>
    <w:rsid w:val="00FD09F2"/>
    <w:rsid w:val="00FD21C2"/>
    <w:rsid w:val="00FE1E06"/>
    <w:rsid w:val="00FE6A70"/>
    <w:rsid w:val="00FF6A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A01744"/>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88737E"/>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95602B"/>
    <w:pPr>
      <w:keepNext/>
      <w:keepLines/>
      <w:numPr>
        <w:ilvl w:val="3"/>
        <w:numId w:val="1"/>
      </w:numPr>
      <w:spacing w:before="240" w:after="120" w:line="240" w:lineRule="auto"/>
      <w:ind w:left="709" w:hanging="709"/>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501415"/>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88737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3"/>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3"/>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character" w:customStyle="1" w:styleId="berschrift4Zchn">
    <w:name w:val="Überschrift 4 Zchn"/>
    <w:basedOn w:val="Absatz-Standardschriftart"/>
    <w:link w:val="berschrift4"/>
    <w:rsid w:val="0095602B"/>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138108421">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dtvp.d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dtvp.de"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11</Pages>
  <Words>2901</Words>
  <Characters>22220</Characters>
  <Application>Microsoft Office Word</Application>
  <DocSecurity>8</DocSecurity>
  <Lines>185</Lines>
  <Paragraphs>50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25071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2026-08-21T14:13:00Z</dcterms:created>
  <dcterms:modified xsi:type="dcterms:W3CDTF">2026-09-01T10:15:00Z</dcterms:modified>
</cp:coreProperties>
</file>